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9B847" w14:textId="77777777" w:rsidR="003E3513" w:rsidRDefault="003E3513" w:rsidP="00E53466">
      <w:pPr>
        <w:jc w:val="right"/>
        <w:rPr>
          <w:b/>
          <w:color w:val="000000" w:themeColor="text1"/>
          <w:sz w:val="28"/>
        </w:rPr>
      </w:pPr>
      <w:r>
        <w:rPr>
          <w:noProof/>
          <w:lang w:eastAsia="pt-PT"/>
        </w:rPr>
        <w:drawing>
          <wp:anchor distT="0" distB="0" distL="114300" distR="114300" simplePos="0" relativeHeight="251674624" behindDoc="1" locked="0" layoutInCell="1" allowOverlap="1" wp14:anchorId="4A99364D" wp14:editId="741D9C30">
            <wp:simplePos x="0" y="0"/>
            <wp:positionH relativeFrom="column">
              <wp:posOffset>-600075</wp:posOffset>
            </wp:positionH>
            <wp:positionV relativeFrom="paragraph">
              <wp:posOffset>-553720</wp:posOffset>
            </wp:positionV>
            <wp:extent cx="1282736" cy="553240"/>
            <wp:effectExtent l="0" t="0" r="0" b="0"/>
            <wp:wrapTight wrapText="bothSides">
              <wp:wrapPolygon edited="0">
                <wp:start x="1604" y="0"/>
                <wp:lineTo x="0" y="8928"/>
                <wp:lineTo x="0" y="11904"/>
                <wp:lineTo x="1604" y="20831"/>
                <wp:lineTo x="21172" y="20831"/>
                <wp:lineTo x="21172" y="15623"/>
                <wp:lineTo x="10907" y="11904"/>
                <wp:lineTo x="9624" y="5208"/>
                <wp:lineTo x="8341" y="0"/>
                <wp:lineTo x="1604" y="0"/>
              </wp:wrapPolygon>
            </wp:wrapTight>
            <wp:docPr id="1" name="Imagem 1" descr="Resultado de imagem para aes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esj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36" cy="55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F70C2" w14:textId="77777777" w:rsidR="003E3513" w:rsidRDefault="003E3513" w:rsidP="00E53466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AGRUPAMENTO ESCOLAS DE SÃO JOÃO DA TALHA</w:t>
      </w:r>
    </w:p>
    <w:p w14:paraId="28C58AC9" w14:textId="77777777" w:rsidR="003E3513" w:rsidRPr="00973093" w:rsidRDefault="003E3513" w:rsidP="003E3513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Escola Secundária</w:t>
      </w:r>
      <w:r w:rsidRPr="00973093">
        <w:rPr>
          <w:b/>
          <w:color w:val="000000" w:themeColor="text1"/>
          <w:sz w:val="28"/>
        </w:rPr>
        <w:t xml:space="preserve"> São João da Talha</w:t>
      </w:r>
    </w:p>
    <w:p w14:paraId="3D69FF5C" w14:textId="77777777" w:rsidR="003E3513" w:rsidRPr="000B6122" w:rsidRDefault="003E3513" w:rsidP="003E3513">
      <w:pPr>
        <w:tabs>
          <w:tab w:val="left" w:pos="5535"/>
        </w:tabs>
        <w:jc w:val="center"/>
        <w:rPr>
          <w:b/>
          <w:sz w:val="28"/>
        </w:rPr>
      </w:pPr>
      <w:r w:rsidRPr="000B6122">
        <w:rPr>
          <w:b/>
          <w:sz w:val="28"/>
        </w:rPr>
        <w:t xml:space="preserve">  A</w:t>
      </w:r>
      <w:r>
        <w:rPr>
          <w:b/>
          <w:sz w:val="28"/>
        </w:rPr>
        <w:t>no letivo 2019/2020</w:t>
      </w:r>
    </w:p>
    <w:p w14:paraId="26764B0F" w14:textId="77777777" w:rsidR="003E3513" w:rsidRDefault="003E3513" w:rsidP="003E3513">
      <w:pPr>
        <w:pStyle w:val="Ttulo"/>
        <w:rPr>
          <w:b/>
          <w:spacing w:val="0"/>
          <w:sz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32A41BD" w14:textId="77777777" w:rsidR="003E3513" w:rsidRPr="00DD71F1" w:rsidRDefault="003E3513" w:rsidP="003E3513">
      <w:pPr>
        <w:tabs>
          <w:tab w:val="left" w:pos="5535"/>
        </w:tabs>
        <w:jc w:val="center"/>
        <w:rPr>
          <w:b/>
          <w:sz w:val="48"/>
          <w:szCs w:val="48"/>
        </w:rPr>
      </w:pPr>
      <w:r w:rsidRPr="00DD71F1">
        <w:rPr>
          <w:b/>
          <w:color w:val="000000" w:themeColor="text1"/>
          <w:sz w:val="48"/>
          <w:szCs w:val="48"/>
        </w:rPr>
        <w:t xml:space="preserve">BIOLOGIA </w:t>
      </w:r>
      <w:r>
        <w:rPr>
          <w:b/>
          <w:color w:val="000000" w:themeColor="text1"/>
          <w:sz w:val="48"/>
          <w:szCs w:val="48"/>
        </w:rPr>
        <w:t>–</w:t>
      </w:r>
      <w:r w:rsidRPr="00DD71F1">
        <w:rPr>
          <w:b/>
          <w:color w:val="000000" w:themeColor="text1"/>
          <w:sz w:val="48"/>
          <w:szCs w:val="48"/>
        </w:rPr>
        <w:t xml:space="preserve"> </w:t>
      </w:r>
      <w:r w:rsidRPr="00DD71F1">
        <w:rPr>
          <w:b/>
          <w:sz w:val="48"/>
          <w:szCs w:val="48"/>
        </w:rPr>
        <w:t>1</w:t>
      </w:r>
      <w:r>
        <w:rPr>
          <w:b/>
          <w:sz w:val="48"/>
          <w:szCs w:val="48"/>
        </w:rPr>
        <w:t>2ºB</w:t>
      </w:r>
      <w:r w:rsidRPr="00DD71F1">
        <w:rPr>
          <w:b/>
          <w:sz w:val="48"/>
          <w:szCs w:val="48"/>
        </w:rPr>
        <w:t xml:space="preserve"> </w:t>
      </w:r>
    </w:p>
    <w:p w14:paraId="2728A77C" w14:textId="77777777" w:rsidR="003E3513" w:rsidRDefault="003E3513" w:rsidP="003E3513">
      <w:pPr>
        <w:pStyle w:val="Ttulo"/>
        <w:jc w:val="center"/>
        <w:rPr>
          <w:b/>
          <w:spacing w:val="0"/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pacing w:val="0"/>
          <w14:textOutline w14:w="952" w14:cap="flat" w14:cmpd="sng" w14:algn="ctr">
            <w14:noFill/>
            <w14:prstDash w14:val="solid"/>
            <w14:round/>
          </w14:textOutline>
        </w:rPr>
        <w:t>Património Genético</w:t>
      </w:r>
      <w:r w:rsidR="00E53466">
        <w:rPr>
          <w:b/>
          <w:spacing w:val="0"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spacing w:val="0"/>
          <w14:textOutline w14:w="952" w14:cap="flat" w14:cmpd="sng" w14:algn="ctr">
            <w14:noFill/>
            <w14:prstDash w14:val="solid"/>
            <w14:round/>
          </w14:textOutline>
        </w:rPr>
        <w:t>- Transmissão de características ligadas aos cromossomas sexuais (hemofilia)</w:t>
      </w:r>
    </w:p>
    <w:p w14:paraId="5DADFFE2" w14:textId="77777777" w:rsidR="003E3513" w:rsidRPr="003E3513" w:rsidRDefault="003E3513" w:rsidP="003E3513"/>
    <w:p w14:paraId="773E7802" w14:textId="77777777" w:rsidR="00F23DC9" w:rsidRDefault="003E3513" w:rsidP="003E3513">
      <w:pPr>
        <w:jc w:val="center"/>
      </w:pPr>
      <w:r>
        <w:rPr>
          <w:b/>
          <w:noProof/>
          <w:sz w:val="48"/>
          <w:szCs w:val="48"/>
          <w:lang w:eastAsia="pt-PT"/>
        </w:rPr>
        <w:drawing>
          <wp:inline distT="0" distB="0" distL="0" distR="0" wp14:anchorId="0BFD0D90" wp14:editId="05FE127A">
            <wp:extent cx="3642676" cy="1928027"/>
            <wp:effectExtent l="533400" t="438150" r="796290" b="7962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Títu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676" cy="1928027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8EEF0C" w14:textId="77777777" w:rsidR="00E53466" w:rsidRPr="000B6122" w:rsidRDefault="00E53466" w:rsidP="00E53466">
      <w:pPr>
        <w:tabs>
          <w:tab w:val="left" w:pos="960"/>
        </w:tabs>
        <w:jc w:val="right"/>
        <w:rPr>
          <w:b/>
          <w:sz w:val="28"/>
        </w:rPr>
      </w:pPr>
      <w:r w:rsidRPr="000B6122">
        <w:rPr>
          <w:b/>
          <w:sz w:val="28"/>
        </w:rPr>
        <w:t>Trabalho realizado por:</w:t>
      </w:r>
    </w:p>
    <w:p w14:paraId="30755ED3" w14:textId="77777777" w:rsidR="00E53466" w:rsidRDefault="00E53466" w:rsidP="00E53466">
      <w:pPr>
        <w:tabs>
          <w:tab w:val="left" w:pos="5535"/>
        </w:tabs>
        <w:jc w:val="right"/>
        <w:rPr>
          <w:sz w:val="28"/>
        </w:rPr>
      </w:pPr>
      <w:r w:rsidRPr="000B6122">
        <w:rPr>
          <w:sz w:val="28"/>
        </w:rPr>
        <w:t>Miguel Carvalho</w:t>
      </w:r>
      <w:r>
        <w:rPr>
          <w:sz w:val="28"/>
        </w:rPr>
        <w:t xml:space="preserve">, </w:t>
      </w:r>
      <w:r w:rsidRPr="000B6122">
        <w:rPr>
          <w:sz w:val="28"/>
        </w:rPr>
        <w:t>nº2</w:t>
      </w:r>
      <w:r>
        <w:rPr>
          <w:sz w:val="28"/>
        </w:rPr>
        <w:t>4</w:t>
      </w:r>
    </w:p>
    <w:p w14:paraId="21C398B9" w14:textId="2EFDE309" w:rsidR="00E37756" w:rsidRDefault="00E37756" w:rsidP="00E37756">
      <w:pPr>
        <w:pStyle w:val="Ttulo"/>
      </w:pPr>
    </w:p>
    <w:p w14:paraId="5CFBA503" w14:textId="77777777" w:rsidR="00CA010D" w:rsidRPr="00CA010D" w:rsidRDefault="00CA010D" w:rsidP="00CA010D"/>
    <w:p w14:paraId="67C6C367" w14:textId="77777777" w:rsidR="00E53466" w:rsidRPr="003E73D9" w:rsidRDefault="00E53466" w:rsidP="00E37756">
      <w:pPr>
        <w:pStyle w:val="Ttulo"/>
        <w:jc w:val="center"/>
        <w:rPr>
          <w:rFonts w:ascii="Trebuchet MS" w:hAnsi="Trebuchet MS"/>
          <w:sz w:val="52"/>
          <w:szCs w:val="52"/>
        </w:rPr>
      </w:pPr>
      <w:r w:rsidRPr="003E73D9">
        <w:rPr>
          <w:rFonts w:ascii="Trebuchet MS" w:hAnsi="Trebuchet MS"/>
          <w:sz w:val="52"/>
          <w:szCs w:val="52"/>
        </w:rPr>
        <w:lastRenderedPageBreak/>
        <w:t>Índice</w:t>
      </w:r>
    </w:p>
    <w:p w14:paraId="4F432A39" w14:textId="77777777" w:rsidR="00E53466" w:rsidRDefault="00E53466" w:rsidP="00E53466">
      <w:pPr>
        <w:rPr>
          <w:sz w:val="28"/>
        </w:rPr>
      </w:pPr>
    </w:p>
    <w:p w14:paraId="5EB7A472" w14:textId="77777777" w:rsidR="00EF52B8" w:rsidRDefault="00EF52B8" w:rsidP="00E53466">
      <w:pPr>
        <w:rPr>
          <w:sz w:val="28"/>
        </w:rPr>
      </w:pPr>
    </w:p>
    <w:p w14:paraId="462C9E27" w14:textId="77777777" w:rsidR="00912DC7" w:rsidRPr="00B50C49" w:rsidRDefault="00912DC7" w:rsidP="00B50C49">
      <w:pPr>
        <w:rPr>
          <w:sz w:val="28"/>
        </w:rPr>
      </w:pPr>
    </w:p>
    <w:p w14:paraId="38BC17DC" w14:textId="5D50FD8A" w:rsidR="00E53466" w:rsidRDefault="008C3903" w:rsidP="00EF52B8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Introdução</w:t>
      </w:r>
      <w:r>
        <w:rPr>
          <w:rFonts w:ascii="Trebuchet MS" w:hAnsi="Trebuchet MS"/>
          <w:sz w:val="24"/>
          <w:szCs w:val="20"/>
        </w:rPr>
        <w:tab/>
      </w:r>
      <w:r w:rsidR="00EF52B8" w:rsidRPr="003E73D9">
        <w:rPr>
          <w:rFonts w:ascii="Trebuchet MS" w:hAnsi="Trebuchet MS"/>
          <w:sz w:val="24"/>
          <w:szCs w:val="20"/>
        </w:rPr>
        <w:tab/>
      </w:r>
      <w:r w:rsidR="00EF52B8" w:rsidRPr="003E73D9">
        <w:rPr>
          <w:rFonts w:ascii="Trebuchet MS" w:hAnsi="Trebuchet MS"/>
          <w:sz w:val="24"/>
          <w:szCs w:val="20"/>
        </w:rPr>
        <w:tab/>
      </w:r>
      <w:r w:rsidR="00EF52B8" w:rsidRPr="003E73D9">
        <w:rPr>
          <w:rFonts w:ascii="Trebuchet MS" w:hAnsi="Trebuchet MS"/>
          <w:sz w:val="24"/>
          <w:szCs w:val="20"/>
        </w:rPr>
        <w:tab/>
      </w:r>
      <w:r w:rsidR="00EF52B8" w:rsidRPr="003E73D9">
        <w:rPr>
          <w:rFonts w:ascii="Trebuchet MS" w:hAnsi="Trebuchet MS"/>
          <w:sz w:val="24"/>
          <w:szCs w:val="20"/>
        </w:rPr>
        <w:tab/>
      </w:r>
      <w:r w:rsidR="00811045" w:rsidRPr="003E73D9">
        <w:rPr>
          <w:rFonts w:ascii="Trebuchet MS" w:hAnsi="Trebuchet MS"/>
          <w:sz w:val="24"/>
          <w:szCs w:val="20"/>
        </w:rPr>
        <w:tab/>
      </w:r>
      <w:r w:rsidR="00811045" w:rsidRPr="003E73D9">
        <w:rPr>
          <w:rFonts w:ascii="Trebuchet MS" w:hAnsi="Trebuchet MS"/>
          <w:sz w:val="24"/>
          <w:szCs w:val="20"/>
        </w:rPr>
        <w:tab/>
      </w:r>
      <w:r w:rsidR="00C4211D">
        <w:rPr>
          <w:rFonts w:ascii="Trebuchet MS" w:hAnsi="Trebuchet MS"/>
          <w:sz w:val="24"/>
          <w:szCs w:val="20"/>
        </w:rPr>
        <w:tab/>
      </w:r>
      <w:r w:rsidR="00EF52B8" w:rsidRPr="003E73D9">
        <w:rPr>
          <w:rFonts w:ascii="Trebuchet MS" w:hAnsi="Trebuchet MS"/>
          <w:sz w:val="24"/>
          <w:szCs w:val="20"/>
        </w:rPr>
        <w:t>Pág. 2</w:t>
      </w:r>
    </w:p>
    <w:p w14:paraId="36D88CDD" w14:textId="5754746F" w:rsidR="00C4211D" w:rsidRDefault="00C4211D" w:rsidP="00EF52B8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Noções</w:t>
      </w:r>
      <w:r w:rsidR="00374864">
        <w:rPr>
          <w:rFonts w:ascii="Trebuchet MS" w:hAnsi="Trebuchet MS"/>
          <w:sz w:val="24"/>
          <w:szCs w:val="20"/>
        </w:rPr>
        <w:t xml:space="preserve"> básicas de genética</w:t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  <w:t>Pág. 3</w:t>
      </w:r>
    </w:p>
    <w:p w14:paraId="7610F061" w14:textId="252332BF" w:rsidR="00C4211D" w:rsidRDefault="00C4211D" w:rsidP="00EF52B8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Experiên</w:t>
      </w:r>
      <w:r w:rsidR="00374864">
        <w:rPr>
          <w:rFonts w:ascii="Trebuchet MS" w:hAnsi="Trebuchet MS"/>
          <w:sz w:val="24"/>
          <w:szCs w:val="20"/>
        </w:rPr>
        <w:t>cias de Gregor Mendel</w:t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  <w:t>Pág. 4</w:t>
      </w:r>
    </w:p>
    <w:p w14:paraId="1608ADB1" w14:textId="78D910CE" w:rsidR="00C4211D" w:rsidRPr="003E73D9" w:rsidRDefault="00C4211D" w:rsidP="00EF52B8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Hereditariedade ligada aos crom</w:t>
      </w:r>
      <w:r w:rsidR="00374864">
        <w:rPr>
          <w:rFonts w:ascii="Trebuchet MS" w:hAnsi="Trebuchet MS"/>
          <w:sz w:val="24"/>
          <w:szCs w:val="20"/>
        </w:rPr>
        <w:t>ossomas sexuais-hemofilia</w:t>
      </w:r>
      <w:r w:rsidR="00374864">
        <w:rPr>
          <w:rFonts w:ascii="Trebuchet MS" w:hAnsi="Trebuchet MS"/>
          <w:sz w:val="24"/>
          <w:szCs w:val="20"/>
        </w:rPr>
        <w:tab/>
        <w:t>Pág. 5</w:t>
      </w:r>
    </w:p>
    <w:p w14:paraId="0F007B75" w14:textId="70337B27" w:rsidR="00C4211D" w:rsidRDefault="00082C11" w:rsidP="00EF52B8">
      <w:pPr>
        <w:pStyle w:val="PargrafodaLista"/>
        <w:numPr>
          <w:ilvl w:val="0"/>
          <w:numId w:val="2"/>
        </w:numPr>
        <w:rPr>
          <w:rFonts w:ascii="Trebuchet MS" w:hAnsi="Trebuchet MS"/>
          <w:sz w:val="24"/>
          <w:szCs w:val="20"/>
        </w:rPr>
      </w:pPr>
      <w:r w:rsidRPr="003E73D9">
        <w:rPr>
          <w:rFonts w:ascii="Trebuchet MS" w:hAnsi="Trebuchet MS"/>
          <w:sz w:val="24"/>
          <w:szCs w:val="20"/>
        </w:rPr>
        <w:t>Conclusão</w:t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</w:r>
      <w:r w:rsidR="00374864">
        <w:rPr>
          <w:rFonts w:ascii="Trebuchet MS" w:hAnsi="Trebuchet MS"/>
          <w:sz w:val="24"/>
          <w:szCs w:val="20"/>
        </w:rPr>
        <w:tab/>
        <w:t>Pág. 8</w:t>
      </w:r>
    </w:p>
    <w:p w14:paraId="22EC16A9" w14:textId="188C63E2" w:rsidR="00EF52B8" w:rsidRPr="003E73D9" w:rsidRDefault="00C4211D" w:rsidP="00C4211D">
      <w:pPr>
        <w:pStyle w:val="PargrafodaLista"/>
        <w:ind w:left="502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Bibliografia</w:t>
      </w:r>
      <w:r w:rsidR="00082C11" w:rsidRPr="003E73D9"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ab/>
      </w:r>
      <w:r>
        <w:rPr>
          <w:rFonts w:ascii="Trebuchet MS" w:hAnsi="Trebuchet MS"/>
          <w:sz w:val="24"/>
          <w:szCs w:val="20"/>
        </w:rPr>
        <w:tab/>
      </w:r>
      <w:r w:rsidR="00082C11" w:rsidRPr="003E73D9">
        <w:rPr>
          <w:rFonts w:ascii="Trebuchet MS" w:hAnsi="Trebuchet MS"/>
          <w:sz w:val="24"/>
          <w:szCs w:val="20"/>
        </w:rPr>
        <w:t xml:space="preserve">Pág. </w:t>
      </w:r>
      <w:r w:rsidR="00374864">
        <w:rPr>
          <w:rFonts w:ascii="Trebuchet MS" w:hAnsi="Trebuchet MS"/>
          <w:sz w:val="24"/>
          <w:szCs w:val="20"/>
        </w:rPr>
        <w:t>8</w:t>
      </w:r>
    </w:p>
    <w:p w14:paraId="3FA8A33C" w14:textId="77777777" w:rsidR="00EF52B8" w:rsidRDefault="00EF52B8" w:rsidP="00E24A82"/>
    <w:p w14:paraId="438B0798" w14:textId="77777777" w:rsidR="00082C11" w:rsidRDefault="00082C11" w:rsidP="00E24A82"/>
    <w:p w14:paraId="47AF210B" w14:textId="77777777" w:rsidR="00082C11" w:rsidRDefault="00082C11" w:rsidP="00E24A82"/>
    <w:p w14:paraId="24938022" w14:textId="77777777" w:rsidR="00082C11" w:rsidRDefault="00082C11" w:rsidP="00E24A82"/>
    <w:p w14:paraId="49A769B9" w14:textId="77777777" w:rsidR="00082C11" w:rsidRDefault="00082C11" w:rsidP="00E24A82"/>
    <w:p w14:paraId="368FC216" w14:textId="77777777" w:rsidR="00082C11" w:rsidRDefault="00082C11" w:rsidP="00E24A82"/>
    <w:p w14:paraId="4415A4B4" w14:textId="77777777" w:rsidR="00082C11" w:rsidRDefault="00082C11" w:rsidP="00E24A82"/>
    <w:p w14:paraId="0D5C57A6" w14:textId="77777777" w:rsidR="00082C11" w:rsidRDefault="00082C11" w:rsidP="00E24A82"/>
    <w:p w14:paraId="2A9B2F02" w14:textId="77777777" w:rsidR="00082C11" w:rsidRDefault="00082C11" w:rsidP="00E24A82"/>
    <w:p w14:paraId="1E671FF1" w14:textId="77777777" w:rsidR="00082C11" w:rsidRDefault="00082C11" w:rsidP="00E24A82"/>
    <w:p w14:paraId="75412D93" w14:textId="77777777" w:rsidR="00082C11" w:rsidRDefault="00082C11" w:rsidP="00E24A82"/>
    <w:p w14:paraId="607E561D" w14:textId="77777777" w:rsidR="00082C11" w:rsidRDefault="00082C11" w:rsidP="00E24A82"/>
    <w:p w14:paraId="69BA7E29" w14:textId="77777777" w:rsidR="00082C11" w:rsidRDefault="00082C11" w:rsidP="00E24A82"/>
    <w:p w14:paraId="3286CCC1" w14:textId="77777777" w:rsidR="00082C11" w:rsidRDefault="00082C11" w:rsidP="00E24A82"/>
    <w:p w14:paraId="7869C421" w14:textId="77777777" w:rsidR="00082C11" w:rsidRDefault="00082C11" w:rsidP="00E24A82"/>
    <w:p w14:paraId="0C9612CA" w14:textId="77777777" w:rsidR="00082C11" w:rsidRDefault="00082C11" w:rsidP="00E24A82"/>
    <w:p w14:paraId="745B78F7" w14:textId="77777777" w:rsidR="00082C11" w:rsidRDefault="00082C11" w:rsidP="00E24A82"/>
    <w:p w14:paraId="743C94A9" w14:textId="77777777" w:rsidR="00082C11" w:rsidRDefault="00082C11" w:rsidP="00E24A82"/>
    <w:p w14:paraId="53201E31" w14:textId="77777777" w:rsidR="00082C11" w:rsidRDefault="00082C11" w:rsidP="00E24A82"/>
    <w:p w14:paraId="76AFBE5B" w14:textId="77777777" w:rsidR="00C4211D" w:rsidRPr="00811045" w:rsidRDefault="00C4211D" w:rsidP="00082C11">
      <w:pPr>
        <w:tabs>
          <w:tab w:val="left" w:pos="5535"/>
        </w:tabs>
        <w:rPr>
          <w:rFonts w:ascii="Trebuchet MS" w:hAnsi="Trebuchet MS"/>
          <w:szCs w:val="18"/>
        </w:rPr>
      </w:pPr>
    </w:p>
    <w:p w14:paraId="0E08DEA9" w14:textId="77777777" w:rsidR="00C4211D" w:rsidRDefault="00C4211D" w:rsidP="00C4211D">
      <w:pPr>
        <w:tabs>
          <w:tab w:val="left" w:pos="5535"/>
        </w:tabs>
        <w:jc w:val="center"/>
        <w:rPr>
          <w:rFonts w:ascii="Trebuchet MS" w:hAnsi="Trebuchet MS"/>
          <w:sz w:val="18"/>
          <w:szCs w:val="14"/>
        </w:rPr>
      </w:pPr>
    </w:p>
    <w:p w14:paraId="425E52E8" w14:textId="1CD7634A" w:rsidR="00C4211D" w:rsidRDefault="00C4211D" w:rsidP="00C4211D">
      <w:pPr>
        <w:tabs>
          <w:tab w:val="left" w:pos="5535"/>
        </w:tabs>
        <w:jc w:val="center"/>
        <w:rPr>
          <w:rFonts w:ascii="Trebuchet MS" w:hAnsi="Trebuchet MS"/>
          <w:sz w:val="18"/>
          <w:szCs w:val="14"/>
        </w:rPr>
      </w:pPr>
      <w:r>
        <w:rPr>
          <w:rFonts w:ascii="Trebuchet MS" w:hAnsi="Trebuchet MS"/>
          <w:sz w:val="18"/>
          <w:szCs w:val="14"/>
        </w:rPr>
        <w:t>-1-</w:t>
      </w:r>
    </w:p>
    <w:p w14:paraId="78C535AF" w14:textId="69469B15" w:rsidR="008C3903" w:rsidRPr="00C4211D" w:rsidRDefault="008C3903" w:rsidP="008C3903">
      <w:pPr>
        <w:tabs>
          <w:tab w:val="left" w:pos="5535"/>
        </w:tabs>
        <w:rPr>
          <w:rFonts w:ascii="Trebuchet MS" w:hAnsi="Trebuchet MS"/>
          <w:sz w:val="18"/>
          <w:szCs w:val="14"/>
        </w:rPr>
      </w:pPr>
      <w:r>
        <w:rPr>
          <w:rFonts w:ascii="Trebuchet MS" w:hAnsi="Trebuchet MS"/>
          <w:b/>
          <w:bCs/>
          <w:sz w:val="24"/>
          <w:szCs w:val="20"/>
        </w:rPr>
        <w:lastRenderedPageBreak/>
        <w:t>Introdução</w:t>
      </w:r>
    </w:p>
    <w:p w14:paraId="410031BA" w14:textId="668AAD21" w:rsidR="008C3903" w:rsidRDefault="008C3903" w:rsidP="00374864">
      <w:pPr>
        <w:tabs>
          <w:tab w:val="left" w:pos="5535"/>
        </w:tabs>
        <w:jc w:val="both"/>
        <w:rPr>
          <w:rFonts w:ascii="Trebuchet MS" w:hAnsi="Trebuchet MS"/>
          <w:b/>
          <w:bCs/>
          <w:sz w:val="24"/>
          <w:szCs w:val="20"/>
        </w:rPr>
      </w:pPr>
      <w:r>
        <w:rPr>
          <w:rFonts w:ascii="Trebuchet MS" w:hAnsi="Trebuchet MS"/>
          <w:szCs w:val="18"/>
        </w:rPr>
        <w:t>O presente trabalho tem como tema</w:t>
      </w:r>
      <w:r w:rsidR="00374864">
        <w:rPr>
          <w:rFonts w:ascii="Trebuchet MS" w:hAnsi="Trebuchet MS"/>
          <w:szCs w:val="18"/>
        </w:rPr>
        <w:t xml:space="preserve"> o património genético-</w:t>
      </w:r>
      <w:r>
        <w:rPr>
          <w:rFonts w:ascii="Trebuchet MS" w:hAnsi="Trebuchet MS"/>
          <w:szCs w:val="18"/>
        </w:rPr>
        <w:t xml:space="preserve"> a transmissão de características hereditárias ligadas aos cromossomas sexuais, dando o exemplo de uma doença da mesma, a hemofilia.</w:t>
      </w:r>
    </w:p>
    <w:p w14:paraId="2326F6B0" w14:textId="7D108A9C" w:rsidR="00811045" w:rsidRPr="00811045" w:rsidRDefault="00811045" w:rsidP="00374864">
      <w:pPr>
        <w:tabs>
          <w:tab w:val="left" w:pos="5535"/>
        </w:tabs>
        <w:jc w:val="both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>O presente trabalho tem como objetivo explicar</w:t>
      </w:r>
      <w:r w:rsidR="00332E4F">
        <w:rPr>
          <w:rFonts w:ascii="Trebuchet MS" w:hAnsi="Trebuchet MS"/>
          <w:szCs w:val="18"/>
        </w:rPr>
        <w:t xml:space="preserve"> as experiências de Mendel,</w:t>
      </w:r>
      <w:r>
        <w:rPr>
          <w:rFonts w:ascii="Trebuchet MS" w:hAnsi="Trebuchet MS"/>
          <w:szCs w:val="18"/>
        </w:rPr>
        <w:t xml:space="preserve"> as transmissões das características hereditárias ligadas aos cromossomas sexuais</w:t>
      </w:r>
      <w:r w:rsidR="003E73D9">
        <w:rPr>
          <w:rFonts w:ascii="Trebuchet MS" w:hAnsi="Trebuchet MS"/>
          <w:szCs w:val="18"/>
        </w:rPr>
        <w:t>, as doenças ligadas aos mesmos e as suas consequências.</w:t>
      </w:r>
    </w:p>
    <w:p w14:paraId="28D28559" w14:textId="2B95BB42" w:rsidR="00675FD8" w:rsidRDefault="008C3903" w:rsidP="00374864">
      <w:pPr>
        <w:jc w:val="both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>Este trabalho está organi</w:t>
      </w:r>
      <w:r w:rsidR="00374864">
        <w:rPr>
          <w:rFonts w:ascii="Trebuchet MS" w:hAnsi="Trebuchet MS"/>
          <w:szCs w:val="18"/>
        </w:rPr>
        <w:t>zado em três partes</w:t>
      </w:r>
      <w:r>
        <w:rPr>
          <w:rFonts w:ascii="Trebuchet MS" w:hAnsi="Trebuchet MS"/>
          <w:szCs w:val="18"/>
        </w:rPr>
        <w:t>. Na primeira parte serão abordadas noções básicas da genética essenciais para</w:t>
      </w:r>
      <w:r w:rsidR="00374864">
        <w:rPr>
          <w:rFonts w:ascii="Trebuchet MS" w:hAnsi="Trebuchet MS"/>
          <w:szCs w:val="18"/>
        </w:rPr>
        <w:t xml:space="preserve"> a compreensão do mesmo.</w:t>
      </w:r>
      <w:r>
        <w:rPr>
          <w:rFonts w:ascii="Trebuchet MS" w:hAnsi="Trebuchet MS"/>
          <w:szCs w:val="18"/>
        </w:rPr>
        <w:t xml:space="preserve"> Na segunda parte será abordado as experiências de Mendel, as suas conclusões e a sua importância neste tópico.</w:t>
      </w:r>
      <w:r w:rsidR="00374864">
        <w:rPr>
          <w:rFonts w:ascii="Trebuchet MS" w:hAnsi="Trebuchet MS"/>
          <w:szCs w:val="18"/>
        </w:rPr>
        <w:t xml:space="preserve"> Numa terceira parte será abordado as transmissões das características ligadas aos cromossomas sexuais, a constituição do par sexual, os sintomas e tipos de um exemplo de uma doença transmitida neste par (hemofilia), de que modo se transmite e as suas consequências.</w:t>
      </w:r>
    </w:p>
    <w:p w14:paraId="2F525EC8" w14:textId="3CF64EA3" w:rsidR="00675FD8" w:rsidRDefault="00675FD8" w:rsidP="00D44A97">
      <w:pPr>
        <w:jc w:val="both"/>
        <w:rPr>
          <w:rFonts w:ascii="Trebuchet MS" w:hAnsi="Trebuchet MS"/>
          <w:szCs w:val="18"/>
        </w:rPr>
      </w:pPr>
      <w:bookmarkStart w:id="0" w:name="_GoBack"/>
      <w:bookmarkEnd w:id="0"/>
    </w:p>
    <w:p w14:paraId="5033A84B" w14:textId="68CC205B" w:rsidR="00CA010D" w:rsidRDefault="00CA010D" w:rsidP="00D44A97">
      <w:pPr>
        <w:jc w:val="both"/>
        <w:rPr>
          <w:rFonts w:ascii="Trebuchet MS" w:hAnsi="Trebuchet MS"/>
          <w:szCs w:val="18"/>
        </w:rPr>
      </w:pPr>
    </w:p>
    <w:p w14:paraId="7A023E76" w14:textId="77777777" w:rsidR="00CA010D" w:rsidRDefault="00CA010D" w:rsidP="00D44A97">
      <w:pPr>
        <w:jc w:val="both"/>
        <w:rPr>
          <w:rFonts w:ascii="Trebuchet MS" w:hAnsi="Trebuchet MS"/>
          <w:szCs w:val="18"/>
        </w:rPr>
      </w:pPr>
    </w:p>
    <w:p w14:paraId="3B2EE3DF" w14:textId="77777777" w:rsidR="001F6ADA" w:rsidRDefault="001F6ADA" w:rsidP="00D44A97">
      <w:pPr>
        <w:jc w:val="both"/>
        <w:rPr>
          <w:rFonts w:ascii="Trebuchet MS" w:hAnsi="Trebuchet MS"/>
          <w:sz w:val="20"/>
          <w:szCs w:val="16"/>
        </w:rPr>
      </w:pPr>
    </w:p>
    <w:p w14:paraId="34C680AB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3E42EBCD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285CDC7C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0D833FB1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7F2F1714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4C9559CB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18A2A095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31F733D2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738BC1E6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539A80C0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694A2AAD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5D542263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7FB80D3F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52E12F8F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23EA5C97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70EEC5F3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132CE4DB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3C54567D" w14:textId="77777777" w:rsidR="008C3903" w:rsidRDefault="008C3903" w:rsidP="00D44A97">
      <w:pPr>
        <w:jc w:val="both"/>
        <w:rPr>
          <w:rFonts w:ascii="Trebuchet MS" w:hAnsi="Trebuchet MS"/>
          <w:sz w:val="20"/>
          <w:szCs w:val="16"/>
        </w:rPr>
      </w:pPr>
    </w:p>
    <w:p w14:paraId="35AA53A1" w14:textId="62571650" w:rsidR="00374864" w:rsidRPr="00374864" w:rsidRDefault="00374864" w:rsidP="00374864">
      <w:pPr>
        <w:jc w:val="center"/>
        <w:rPr>
          <w:rFonts w:ascii="Trebuchet MS" w:hAnsi="Trebuchet MS"/>
          <w:sz w:val="18"/>
          <w:szCs w:val="16"/>
        </w:rPr>
      </w:pPr>
      <w:r>
        <w:rPr>
          <w:rFonts w:ascii="Trebuchet MS" w:hAnsi="Trebuchet MS"/>
          <w:sz w:val="18"/>
          <w:szCs w:val="16"/>
        </w:rPr>
        <w:t>-2-</w:t>
      </w:r>
    </w:p>
    <w:p w14:paraId="2A8792D8" w14:textId="3B292CD9" w:rsidR="00675FD8" w:rsidRPr="003E73D9" w:rsidRDefault="00AA6C60" w:rsidP="00D44A97">
      <w:pPr>
        <w:jc w:val="both"/>
        <w:rPr>
          <w:rFonts w:ascii="Trebuchet MS" w:hAnsi="Trebuchet MS"/>
          <w:b/>
          <w:bCs/>
          <w:sz w:val="24"/>
          <w:szCs w:val="20"/>
        </w:rPr>
      </w:pPr>
      <w:r w:rsidRPr="003E73D9">
        <w:rPr>
          <w:rFonts w:ascii="Trebuchet MS" w:hAnsi="Trebuchet MS"/>
          <w:b/>
          <w:bCs/>
          <w:sz w:val="24"/>
          <w:szCs w:val="20"/>
        </w:rPr>
        <w:lastRenderedPageBreak/>
        <w:t>Noções básicas da genética</w:t>
      </w:r>
    </w:p>
    <w:p w14:paraId="2E1936EC" w14:textId="77777777" w:rsidR="00425FCD" w:rsidRDefault="00425FCD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Alelo:</w:t>
      </w:r>
      <w:r>
        <w:rPr>
          <w:rFonts w:ascii="Trebuchet MS" w:hAnsi="Trebuchet MS"/>
          <w:szCs w:val="18"/>
        </w:rPr>
        <w:t xml:space="preserve"> </w:t>
      </w:r>
      <w:r w:rsidRPr="00425FCD">
        <w:rPr>
          <w:rFonts w:ascii="Trebuchet MS" w:hAnsi="Trebuchet MS"/>
          <w:szCs w:val="18"/>
        </w:rPr>
        <w:t xml:space="preserve">sequência de uma molécula de DNA situada no mesmo </w:t>
      </w:r>
      <w:r w:rsidR="00C82BC1">
        <w:rPr>
          <w:rFonts w:ascii="Trebuchet MS" w:hAnsi="Trebuchet MS"/>
          <w:szCs w:val="18"/>
        </w:rPr>
        <w:t>locus (</w:t>
      </w:r>
      <w:r w:rsidRPr="00425FCD">
        <w:rPr>
          <w:rFonts w:ascii="Trebuchet MS" w:hAnsi="Trebuchet MS"/>
          <w:szCs w:val="18"/>
        </w:rPr>
        <w:t>local nos cromatídeos do cromossoma</w:t>
      </w:r>
      <w:r w:rsidR="00C82BC1">
        <w:rPr>
          <w:rFonts w:ascii="Trebuchet MS" w:hAnsi="Trebuchet MS"/>
          <w:szCs w:val="18"/>
        </w:rPr>
        <w:t>)</w:t>
      </w:r>
      <w:r w:rsidRPr="00425FCD">
        <w:rPr>
          <w:rFonts w:ascii="Trebuchet MS" w:hAnsi="Trebuchet MS"/>
          <w:szCs w:val="18"/>
        </w:rPr>
        <w:t xml:space="preserve"> e que corresponde a diferentes versões do mesmo gene;</w:t>
      </w:r>
    </w:p>
    <w:p w14:paraId="185CB608" w14:textId="77777777" w:rsidR="00425FCD" w:rsidRDefault="00425FCD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 xml:space="preserve">Alelo </w:t>
      </w:r>
      <w:r w:rsidR="00C82BC1" w:rsidRPr="00C82BC1">
        <w:rPr>
          <w:rFonts w:ascii="Trebuchet MS" w:hAnsi="Trebuchet MS"/>
          <w:b/>
          <w:bCs/>
          <w:szCs w:val="18"/>
        </w:rPr>
        <w:t>d</w:t>
      </w:r>
      <w:r w:rsidRPr="00C82BC1">
        <w:rPr>
          <w:rFonts w:ascii="Trebuchet MS" w:hAnsi="Trebuchet MS"/>
          <w:b/>
          <w:bCs/>
          <w:szCs w:val="18"/>
        </w:rPr>
        <w:t>ominante:</w:t>
      </w:r>
      <w:r>
        <w:rPr>
          <w:rFonts w:ascii="Trebuchet MS" w:hAnsi="Trebuchet MS"/>
          <w:szCs w:val="18"/>
        </w:rPr>
        <w:t xml:space="preserve"> </w:t>
      </w:r>
      <w:r w:rsidR="00C82BC1">
        <w:rPr>
          <w:rFonts w:ascii="Trebuchet MS" w:hAnsi="Trebuchet MS"/>
          <w:szCs w:val="18"/>
        </w:rPr>
        <w:t>Um alelo que expressa os seus efeitos fenotípicos, mesmo nos heterozigóticos;</w:t>
      </w:r>
    </w:p>
    <w:p w14:paraId="37C01085" w14:textId="77777777" w:rsidR="00C82BC1" w:rsidRDefault="00C82BC1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Alelo recessivo:</w:t>
      </w:r>
      <w:r>
        <w:rPr>
          <w:rFonts w:ascii="Trebuchet MS" w:hAnsi="Trebuchet MS"/>
          <w:szCs w:val="18"/>
        </w:rPr>
        <w:t xml:space="preserve"> os seus efeitos fenotípicos só se manifestam nos homozigóticos recessivos;</w:t>
      </w:r>
    </w:p>
    <w:p w14:paraId="5E46A052" w14:textId="77777777" w:rsidR="00AA6C60" w:rsidRDefault="00AA6C60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Gene:</w:t>
      </w:r>
      <w:r>
        <w:rPr>
          <w:rFonts w:ascii="Trebuchet MS" w:hAnsi="Trebuchet MS"/>
          <w:szCs w:val="18"/>
        </w:rPr>
        <w:t xml:space="preserve"> Fragmento funcional de DNA cuja atividade pode originar o aparecimento de um fenótipo observável;</w:t>
      </w:r>
    </w:p>
    <w:p w14:paraId="56815A1B" w14:textId="77777777" w:rsidR="00AA6C60" w:rsidRDefault="00AA6C60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Genoma:</w:t>
      </w:r>
      <w:r>
        <w:rPr>
          <w:rFonts w:ascii="Trebuchet MS" w:hAnsi="Trebuchet MS"/>
          <w:szCs w:val="18"/>
        </w:rPr>
        <w:t xml:space="preserve"> Conjunto de toda a informação genética (genes) do organismo;</w:t>
      </w:r>
    </w:p>
    <w:p w14:paraId="3B6AA25D" w14:textId="77777777" w:rsidR="00AA6C60" w:rsidRDefault="00AA6C60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Cromossoma:</w:t>
      </w:r>
      <w:r>
        <w:rPr>
          <w:rFonts w:ascii="Trebuchet MS" w:hAnsi="Trebuchet MS"/>
          <w:szCs w:val="18"/>
        </w:rPr>
        <w:t xml:space="preserve"> Composto por uma única molécula de DNA, extremamente longa e associada a proteínas, contendo vários genes.</w:t>
      </w:r>
    </w:p>
    <w:p w14:paraId="04E39A7D" w14:textId="77777777" w:rsidR="00AA6C60" w:rsidRDefault="00AA6C60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Genótipo:</w:t>
      </w:r>
      <w:r>
        <w:rPr>
          <w:rFonts w:ascii="Trebuchet MS" w:hAnsi="Trebuchet MS"/>
          <w:szCs w:val="18"/>
        </w:rPr>
        <w:t xml:space="preserve"> </w:t>
      </w:r>
      <w:r w:rsidR="00425FCD">
        <w:rPr>
          <w:rFonts w:ascii="Trebuchet MS" w:hAnsi="Trebuchet MS"/>
          <w:szCs w:val="18"/>
        </w:rPr>
        <w:t xml:space="preserve">composição alélica específica de um indivíduo, para um dado gene ou para um grupo de genes. </w:t>
      </w:r>
    </w:p>
    <w:p w14:paraId="2AAA5294" w14:textId="77777777" w:rsidR="00AA6C60" w:rsidRDefault="00C82BC1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Homozigótico:</w:t>
      </w:r>
      <w:r>
        <w:rPr>
          <w:rFonts w:ascii="Trebuchet MS" w:hAnsi="Trebuchet MS"/>
          <w:szCs w:val="18"/>
        </w:rPr>
        <w:t xml:space="preserve"> Indivíduo que apresenta alelos iguais no mesmo locus em cromossomas homólogos;</w:t>
      </w:r>
    </w:p>
    <w:p w14:paraId="632EAED6" w14:textId="77777777" w:rsidR="00C82BC1" w:rsidRDefault="00C82BC1" w:rsidP="00D44A97">
      <w:pPr>
        <w:jc w:val="both"/>
        <w:rPr>
          <w:rFonts w:ascii="Trebuchet MS" w:hAnsi="Trebuchet MS"/>
          <w:szCs w:val="18"/>
        </w:rPr>
      </w:pPr>
      <w:r w:rsidRPr="00C82BC1">
        <w:rPr>
          <w:rFonts w:ascii="Trebuchet MS" w:hAnsi="Trebuchet MS"/>
          <w:b/>
          <w:bCs/>
          <w:szCs w:val="18"/>
        </w:rPr>
        <w:t>Heterozigótico:</w:t>
      </w:r>
      <w:r>
        <w:rPr>
          <w:rFonts w:ascii="Trebuchet MS" w:hAnsi="Trebuchet MS"/>
          <w:szCs w:val="18"/>
        </w:rPr>
        <w:t xml:space="preserve"> Indivíduo que apresenta alelos diferentes num mesmo locus em cromossomas homólogos.</w:t>
      </w:r>
    </w:p>
    <w:p w14:paraId="10F634FE" w14:textId="19312381" w:rsidR="00C82BC1" w:rsidRPr="00332E4F" w:rsidRDefault="00332E4F" w:rsidP="00D44A97">
      <w:pPr>
        <w:jc w:val="both"/>
        <w:rPr>
          <w:rFonts w:ascii="Trebuchet MS" w:hAnsi="Trebuchet MS"/>
          <w:b/>
          <w:bCs/>
          <w:szCs w:val="18"/>
        </w:rPr>
      </w:pPr>
      <w:r w:rsidRPr="00332E4F">
        <w:rPr>
          <w:rFonts w:ascii="Trebuchet MS" w:hAnsi="Trebuchet MS"/>
          <w:b/>
          <w:bCs/>
          <w:szCs w:val="18"/>
        </w:rPr>
        <w:t>Cariótipo</w:t>
      </w:r>
      <w:r>
        <w:rPr>
          <w:rFonts w:ascii="Trebuchet MS" w:hAnsi="Trebuchet MS"/>
          <w:b/>
          <w:bCs/>
          <w:szCs w:val="18"/>
        </w:rPr>
        <w:t xml:space="preserve">: </w:t>
      </w:r>
      <w:r w:rsidRPr="00C3349B">
        <w:rPr>
          <w:rFonts w:ascii="Trebuchet MS" w:eastAsia="Times New Roman" w:hAnsi="Trebuchet MS" w:cs="Times New Roman"/>
          <w:lang w:eastAsia="pt-PT"/>
        </w:rPr>
        <w:t>conjunto de cromossomas existente no núcleo de cada uma das células somáticas</w:t>
      </w:r>
      <w:r>
        <w:rPr>
          <w:rFonts w:ascii="Trebuchet MS" w:eastAsia="Times New Roman" w:hAnsi="Trebuchet MS" w:cs="Times New Roman"/>
          <w:lang w:eastAsia="pt-PT"/>
        </w:rPr>
        <w:t>.</w:t>
      </w:r>
    </w:p>
    <w:p w14:paraId="505BA14E" w14:textId="77777777" w:rsidR="00E37756" w:rsidRDefault="00E37756" w:rsidP="00D44A97">
      <w:pPr>
        <w:jc w:val="both"/>
        <w:rPr>
          <w:b/>
          <w:bCs/>
          <w:sz w:val="28"/>
        </w:rPr>
      </w:pPr>
    </w:p>
    <w:p w14:paraId="66480D8B" w14:textId="77777777" w:rsidR="00E37756" w:rsidRDefault="00E37756" w:rsidP="00D44A97">
      <w:pPr>
        <w:jc w:val="both"/>
        <w:rPr>
          <w:b/>
          <w:bCs/>
          <w:sz w:val="28"/>
        </w:rPr>
      </w:pPr>
    </w:p>
    <w:p w14:paraId="753C7006" w14:textId="77777777" w:rsidR="00E37756" w:rsidRDefault="00E37756" w:rsidP="00D44A97">
      <w:pPr>
        <w:jc w:val="both"/>
        <w:rPr>
          <w:b/>
          <w:bCs/>
          <w:sz w:val="28"/>
        </w:rPr>
      </w:pPr>
    </w:p>
    <w:p w14:paraId="2AA290EA" w14:textId="77777777" w:rsidR="00E37756" w:rsidRDefault="00E37756" w:rsidP="00D44A97">
      <w:pPr>
        <w:jc w:val="both"/>
        <w:rPr>
          <w:b/>
          <w:bCs/>
          <w:sz w:val="28"/>
        </w:rPr>
      </w:pPr>
    </w:p>
    <w:p w14:paraId="399E28DD" w14:textId="77777777" w:rsidR="00E37756" w:rsidRDefault="00E37756" w:rsidP="00D44A97">
      <w:pPr>
        <w:jc w:val="both"/>
        <w:rPr>
          <w:b/>
          <w:bCs/>
          <w:sz w:val="28"/>
        </w:rPr>
      </w:pPr>
    </w:p>
    <w:p w14:paraId="0392878C" w14:textId="77777777" w:rsidR="00E37756" w:rsidRDefault="00E37756" w:rsidP="00D44A97">
      <w:pPr>
        <w:jc w:val="both"/>
        <w:rPr>
          <w:b/>
          <w:bCs/>
          <w:sz w:val="28"/>
        </w:rPr>
      </w:pPr>
    </w:p>
    <w:p w14:paraId="49BB000B" w14:textId="33A0C3B5" w:rsidR="001F6ADA" w:rsidRDefault="001F6ADA" w:rsidP="00D44A97">
      <w:pPr>
        <w:jc w:val="both"/>
        <w:rPr>
          <w:b/>
          <w:bCs/>
          <w:sz w:val="18"/>
          <w:szCs w:val="14"/>
        </w:rPr>
      </w:pPr>
    </w:p>
    <w:p w14:paraId="27822420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46B0B75E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04775F87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7298715E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5D420D3F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4A030B85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6253D08A" w14:textId="77777777" w:rsidR="008C3903" w:rsidRDefault="008C3903" w:rsidP="00D44A97">
      <w:pPr>
        <w:jc w:val="both"/>
        <w:rPr>
          <w:b/>
          <w:bCs/>
          <w:sz w:val="18"/>
          <w:szCs w:val="14"/>
        </w:rPr>
      </w:pPr>
    </w:p>
    <w:p w14:paraId="3980CD39" w14:textId="4A35811C" w:rsidR="00C4211D" w:rsidRPr="00C4211D" w:rsidRDefault="00C4211D" w:rsidP="00C4211D">
      <w:pPr>
        <w:jc w:val="center"/>
        <w:rPr>
          <w:rFonts w:ascii="Trebuchet MS" w:hAnsi="Trebuchet MS"/>
          <w:sz w:val="18"/>
          <w:szCs w:val="14"/>
        </w:rPr>
      </w:pPr>
      <w:r w:rsidRPr="00C4211D">
        <w:rPr>
          <w:rFonts w:ascii="Trebuchet MS" w:hAnsi="Trebuchet MS"/>
          <w:sz w:val="18"/>
          <w:szCs w:val="14"/>
        </w:rPr>
        <w:t>-</w:t>
      </w:r>
      <w:r w:rsidR="00374864">
        <w:rPr>
          <w:rFonts w:ascii="Trebuchet MS" w:hAnsi="Trebuchet MS"/>
          <w:sz w:val="18"/>
          <w:szCs w:val="14"/>
        </w:rPr>
        <w:t>3</w:t>
      </w:r>
      <w:r w:rsidRPr="00C4211D">
        <w:rPr>
          <w:rFonts w:ascii="Trebuchet MS" w:hAnsi="Trebuchet MS"/>
          <w:sz w:val="18"/>
          <w:szCs w:val="14"/>
        </w:rPr>
        <w:t>-</w:t>
      </w:r>
    </w:p>
    <w:p w14:paraId="20553689" w14:textId="6A1674C0" w:rsidR="00C82BC1" w:rsidRPr="003E73D9" w:rsidRDefault="00C603A4" w:rsidP="00D44A97">
      <w:pPr>
        <w:jc w:val="both"/>
        <w:rPr>
          <w:rFonts w:ascii="Trebuchet MS" w:hAnsi="Trebuchet MS"/>
          <w:b/>
          <w:bCs/>
          <w:sz w:val="24"/>
          <w:szCs w:val="20"/>
        </w:rPr>
      </w:pPr>
      <w:r w:rsidRPr="003E73D9">
        <w:rPr>
          <w:rFonts w:ascii="Trebuchet MS" w:hAnsi="Trebuchet MS"/>
          <w:b/>
          <w:bCs/>
          <w:sz w:val="24"/>
          <w:szCs w:val="20"/>
        </w:rPr>
        <w:lastRenderedPageBreak/>
        <w:t>Experi</w:t>
      </w:r>
      <w:r w:rsidR="004928B0" w:rsidRPr="003E73D9">
        <w:rPr>
          <w:rFonts w:ascii="Trebuchet MS" w:hAnsi="Trebuchet MS"/>
          <w:b/>
          <w:bCs/>
          <w:sz w:val="24"/>
          <w:szCs w:val="20"/>
        </w:rPr>
        <w:t>ê</w:t>
      </w:r>
      <w:r w:rsidRPr="003E73D9">
        <w:rPr>
          <w:rFonts w:ascii="Trebuchet MS" w:hAnsi="Trebuchet MS"/>
          <w:b/>
          <w:bCs/>
          <w:sz w:val="24"/>
          <w:szCs w:val="20"/>
        </w:rPr>
        <w:t>ncias de Gregor Mendel</w:t>
      </w:r>
    </w:p>
    <w:p w14:paraId="0019F75F" w14:textId="77777777" w:rsidR="00082C11" w:rsidRDefault="001B0A17" w:rsidP="00D44A97">
      <w:pPr>
        <w:jc w:val="both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>As experiências de Gregor Mendel</w:t>
      </w:r>
      <w:r w:rsidR="00CB5BCA">
        <w:rPr>
          <w:rFonts w:ascii="Trebuchet MS" w:hAnsi="Trebuchet MS"/>
          <w:szCs w:val="18"/>
        </w:rPr>
        <w:t xml:space="preserve"> </w:t>
      </w:r>
      <w:r>
        <w:rPr>
          <w:rFonts w:ascii="Trebuchet MS" w:hAnsi="Trebuchet MS"/>
          <w:szCs w:val="18"/>
        </w:rPr>
        <w:t xml:space="preserve">com ervilheiras foram essenciais </w:t>
      </w:r>
      <w:r w:rsidR="00CB5BCA">
        <w:rPr>
          <w:rFonts w:ascii="Trebuchet MS" w:hAnsi="Trebuchet MS"/>
          <w:szCs w:val="18"/>
        </w:rPr>
        <w:t>para o início do estudo da genética.</w:t>
      </w:r>
    </w:p>
    <w:p w14:paraId="7F33A391" w14:textId="77777777" w:rsidR="00CB5BCA" w:rsidRDefault="00CB5BCA" w:rsidP="00D44A97">
      <w:pPr>
        <w:jc w:val="both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>Gregor Mendel (1822-1884) nasceu em Viena e foi monge em Brunn, na República Checa</w:t>
      </w:r>
      <w:r w:rsidR="00D44A97">
        <w:rPr>
          <w:rFonts w:ascii="Trebuchet MS" w:hAnsi="Trebuchet MS"/>
          <w:szCs w:val="18"/>
        </w:rPr>
        <w:t xml:space="preserve">, a partir de 1847. </w:t>
      </w:r>
    </w:p>
    <w:p w14:paraId="7B16EA62" w14:textId="6F5EA19C" w:rsidR="00D44A97" w:rsidRDefault="00D44A97" w:rsidP="00D44A97">
      <w:pPr>
        <w:jc w:val="both"/>
        <w:rPr>
          <w:rFonts w:ascii="Trebuchet MS" w:hAnsi="Trebuchet MS"/>
          <w:szCs w:val="18"/>
        </w:rPr>
      </w:pPr>
      <w:r>
        <w:rPr>
          <w:rFonts w:ascii="Trebuchet MS" w:hAnsi="Trebuchet MS"/>
          <w:szCs w:val="18"/>
        </w:rPr>
        <w:t>Mendel estudou as propriedades das ervilheiras através da produção de linhagens puras</w:t>
      </w:r>
      <w:r w:rsidR="00754CF1">
        <w:rPr>
          <w:rFonts w:ascii="Trebuchet MS" w:hAnsi="Trebuchet MS"/>
          <w:szCs w:val="18"/>
        </w:rPr>
        <w:t xml:space="preserve">, </w:t>
      </w:r>
      <w:r>
        <w:rPr>
          <w:rFonts w:ascii="Trebuchet MS" w:hAnsi="Trebuchet MS"/>
          <w:szCs w:val="18"/>
        </w:rPr>
        <w:t>em que os descendentes, por autopolinização (mitoses sucessivas), apresentavam sempre a mesma característica para um determinado fator.</w:t>
      </w:r>
    </w:p>
    <w:p w14:paraId="392AB10E" w14:textId="21252D0D" w:rsidR="00811045" w:rsidRDefault="001F6ADA" w:rsidP="00D44A97">
      <w:pPr>
        <w:jc w:val="both"/>
        <w:rPr>
          <w:rFonts w:ascii="Trebuchet MS" w:hAnsi="Trebuchet MS"/>
          <w:szCs w:val="18"/>
        </w:rPr>
      </w:pPr>
      <w:r w:rsidRPr="000E2B7B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58E481" wp14:editId="303AEE21">
                <wp:simplePos x="0" y="0"/>
                <wp:positionH relativeFrom="column">
                  <wp:posOffset>2326005</wp:posOffset>
                </wp:positionH>
                <wp:positionV relativeFrom="paragraph">
                  <wp:posOffset>1932940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33" y="20571"/>
                    <wp:lineTo x="21333" y="0"/>
                    <wp:lineTo x="0" y="0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56D6A" w14:textId="48408B8B" w:rsidR="000E2B7B" w:rsidRPr="002C0614" w:rsidRDefault="000E2B7B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2C061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Fi</w:t>
                            </w:r>
                            <w:r w:rsidR="00A83AE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g.</w:t>
                            </w:r>
                            <w:r w:rsidRPr="002C061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1: </w:t>
                            </w:r>
                            <w:r w:rsidR="002C0614" w:rsidRPr="002C061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Estudo de fatores (cor) nas ervilhas de Mendel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8E48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3.15pt;margin-top:152.2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" stroked="f">
                <v:textbox style="mso-fit-shape-to-text:t">
                  <w:txbxContent>
                    <w:p w14:paraId="6F456D6A" w14:textId="48408B8B" w:rsidR="000E2B7B" w:rsidRPr="002C0614" w:rsidRDefault="000E2B7B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2C0614">
                        <w:rPr>
                          <w:rFonts w:ascii="Trebuchet MS" w:hAnsi="Trebuchet MS"/>
                          <w:sz w:val="20"/>
                          <w:szCs w:val="20"/>
                        </w:rPr>
                        <w:t>Fi</w:t>
                      </w:r>
                      <w:r w:rsidR="00A83AE9">
                        <w:rPr>
                          <w:rFonts w:ascii="Trebuchet MS" w:hAnsi="Trebuchet MS"/>
                          <w:sz w:val="20"/>
                          <w:szCs w:val="20"/>
                        </w:rPr>
                        <w:t>g.</w:t>
                      </w:r>
                      <w:r w:rsidRPr="002C061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1: </w:t>
                      </w:r>
                      <w:r w:rsidR="002C0614" w:rsidRPr="002C0614">
                        <w:rPr>
                          <w:rFonts w:ascii="Trebuchet MS" w:hAnsi="Trebuchet MS"/>
                          <w:sz w:val="20"/>
                          <w:szCs w:val="20"/>
                        </w:rPr>
                        <w:t>Estudo de fatores (cor) nas ervilhas de Mendel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0AEB"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7F177888" wp14:editId="18AD86FB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30861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67" y="21365"/>
                <wp:lineTo x="21467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meira_lei1b_f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A97">
        <w:rPr>
          <w:rFonts w:ascii="Trebuchet MS" w:hAnsi="Trebuchet MS"/>
          <w:szCs w:val="18"/>
        </w:rPr>
        <w:t>Considerando que o fator em estudo é a cor das ervilhas</w:t>
      </w:r>
      <w:r w:rsidR="00B50C49">
        <w:rPr>
          <w:rFonts w:ascii="Trebuchet MS" w:hAnsi="Trebuchet MS"/>
          <w:szCs w:val="18"/>
        </w:rPr>
        <w:t xml:space="preserve"> (fig.1)</w:t>
      </w:r>
      <w:r w:rsidR="00D44A97">
        <w:rPr>
          <w:rFonts w:ascii="Trebuchet MS" w:hAnsi="Trebuchet MS"/>
          <w:szCs w:val="18"/>
        </w:rPr>
        <w:t xml:space="preserve">, no cruzamento entre os progenitores que provinham de linhagens puras (amarelas e verdes), na primeira geração, Mendel só obteve ervilhas amarelas. No entanto, na segunda geração, </w:t>
      </w:r>
      <w:r w:rsidR="00754CF1">
        <w:rPr>
          <w:rFonts w:ascii="Trebuchet MS" w:hAnsi="Trebuchet MS"/>
          <w:szCs w:val="18"/>
        </w:rPr>
        <w:t xml:space="preserve">mendel obteve ervilhas amarelas e verdes na proporção </w:t>
      </w:r>
      <w:r w:rsidR="00754CF1" w:rsidRPr="00754CF1">
        <w:rPr>
          <w:rFonts w:ascii="Trebuchet MS" w:hAnsi="Trebuchet MS"/>
          <w:b/>
          <w:bCs/>
          <w:szCs w:val="18"/>
        </w:rPr>
        <w:t>3:1</w:t>
      </w:r>
      <w:r w:rsidR="00754CF1">
        <w:rPr>
          <w:rFonts w:ascii="Trebuchet MS" w:hAnsi="Trebuchet MS"/>
          <w:b/>
          <w:bCs/>
          <w:szCs w:val="18"/>
        </w:rPr>
        <w:t xml:space="preserve">, </w:t>
      </w:r>
      <w:r w:rsidR="00754CF1">
        <w:rPr>
          <w:rFonts w:ascii="Trebuchet MS" w:hAnsi="Trebuchet MS"/>
          <w:szCs w:val="18"/>
        </w:rPr>
        <w:t xml:space="preserve">respetivamente. </w:t>
      </w:r>
    </w:p>
    <w:p w14:paraId="07A8573B" w14:textId="6C5BC542" w:rsidR="001F6ADA" w:rsidRDefault="001F6ADA" w:rsidP="000E2B7B">
      <w:pPr>
        <w:jc w:val="both"/>
        <w:rPr>
          <w:rFonts w:ascii="Trebuchet MS" w:hAnsi="Trebuchet MS"/>
        </w:rPr>
      </w:pPr>
    </w:p>
    <w:p w14:paraId="58A1306B" w14:textId="77777777" w:rsidR="001F6ADA" w:rsidRDefault="001F6ADA" w:rsidP="000E2B7B">
      <w:pPr>
        <w:jc w:val="both"/>
        <w:rPr>
          <w:rFonts w:ascii="Trebuchet MS" w:hAnsi="Trebuchet MS"/>
        </w:rPr>
      </w:pPr>
    </w:p>
    <w:p w14:paraId="17400E8F" w14:textId="5F55781F" w:rsidR="004928B0" w:rsidRDefault="00B30AEB" w:rsidP="001F6A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Através destas experiêncas, Mendel conclui que:</w:t>
      </w:r>
    </w:p>
    <w:p w14:paraId="7D6C0199" w14:textId="0B8162F1" w:rsidR="00B30AEB" w:rsidRDefault="00B30AEB" w:rsidP="001F6ADA">
      <w:pPr>
        <w:pStyle w:val="Pargrafoda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Para cada caráter existem duas características distintas, resultante da expressão dos </w:t>
      </w:r>
      <w:r w:rsidRPr="00A83AE9">
        <w:rPr>
          <w:rFonts w:ascii="Trebuchet MS" w:hAnsi="Trebuchet MS"/>
          <w:b/>
          <w:bCs/>
        </w:rPr>
        <w:t>fatores hereditários</w:t>
      </w:r>
      <w:r>
        <w:rPr>
          <w:rFonts w:ascii="Trebuchet MS" w:hAnsi="Trebuchet MS"/>
        </w:rPr>
        <w:t>;</w:t>
      </w:r>
    </w:p>
    <w:p w14:paraId="5B685042" w14:textId="43AFC9E5" w:rsidR="00B30AEB" w:rsidRDefault="00B30AEB" w:rsidP="001F6ADA">
      <w:pPr>
        <w:pStyle w:val="Pargrafoda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Para cada caráter o indivíduo recebe dois fatores, um de cada progenitor;</w:t>
      </w:r>
    </w:p>
    <w:p w14:paraId="0CE2EFF1" w14:textId="09527767" w:rsidR="00B30AEB" w:rsidRDefault="00B30AEB" w:rsidP="001F6ADA">
      <w:pPr>
        <w:pStyle w:val="Pargrafoda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Os fatores têm uma relação de dominância/recessividade;</w:t>
      </w:r>
    </w:p>
    <w:p w14:paraId="7065C987" w14:textId="75BDB814" w:rsidR="00B30AEB" w:rsidRPr="00C4211D" w:rsidRDefault="00B30AEB" w:rsidP="007B6658">
      <w:pPr>
        <w:pStyle w:val="PargrafodaLista"/>
        <w:numPr>
          <w:ilvl w:val="0"/>
          <w:numId w:val="3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Na formação de gâmetas os fatores responsáveis pelo caráter separam-se (segregação fatorial).</w:t>
      </w:r>
      <w:r w:rsidR="001F6ADA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06072B79" wp14:editId="26F7CCD8">
            <wp:simplePos x="0" y="0"/>
            <wp:positionH relativeFrom="column">
              <wp:posOffset>3773805</wp:posOffset>
            </wp:positionH>
            <wp:positionV relativeFrom="paragraph">
              <wp:posOffset>53975</wp:posOffset>
            </wp:positionV>
            <wp:extent cx="177546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322" y="21194"/>
                <wp:lineTo x="21322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m Título 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t="2963" r="2961" b="5147"/>
                    <a:stretch/>
                  </pic:blipFill>
                  <pic:spPr bwMode="auto">
                    <a:xfrm>
                      <a:off x="0" y="0"/>
                      <a:ext cx="1775460" cy="141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73EE0" w14:textId="5312F1EE" w:rsidR="00082C11" w:rsidRDefault="00C603A4" w:rsidP="001F6AD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Os progenitores são homozigóticos, logo têm alelos iguais para </w:t>
      </w:r>
      <w:r w:rsidR="001F6ADA">
        <w:rPr>
          <w:rFonts w:ascii="Trebuchet MS" w:hAnsi="Trebuchet MS"/>
        </w:rPr>
        <w:t>o</w:t>
      </w:r>
      <w:r>
        <w:rPr>
          <w:rFonts w:ascii="Trebuchet MS" w:hAnsi="Trebuchet MS"/>
        </w:rPr>
        <w:t xml:space="preserve"> mesm</w:t>
      </w:r>
      <w:r w:rsidR="001F6ADA">
        <w:rPr>
          <w:rFonts w:ascii="Trebuchet MS" w:hAnsi="Trebuchet MS"/>
        </w:rPr>
        <w:t>o</w:t>
      </w:r>
      <w:r>
        <w:rPr>
          <w:rFonts w:ascii="Trebuchet MS" w:hAnsi="Trebuchet MS"/>
        </w:rPr>
        <w:t xml:space="preserve"> car</w:t>
      </w:r>
      <w:r w:rsidR="001F6ADA">
        <w:rPr>
          <w:rFonts w:ascii="Trebuchet MS" w:hAnsi="Trebuchet MS"/>
        </w:rPr>
        <w:t>áter</w:t>
      </w:r>
      <w:r w:rsidR="002C70EF">
        <w:rPr>
          <w:rFonts w:ascii="Trebuchet MS" w:hAnsi="Trebuchet MS"/>
        </w:rPr>
        <w:t xml:space="preserve">. </w:t>
      </w:r>
      <w:r w:rsidR="00E37756">
        <w:rPr>
          <w:rFonts w:ascii="Trebuchet MS" w:hAnsi="Trebuchet MS"/>
        </w:rPr>
        <w:t>Como na primeira geração resultaram aprenas ervilhas amarelas, o alelo dominante é a cor amarela.</w:t>
      </w:r>
    </w:p>
    <w:p w14:paraId="1D93FA95" w14:textId="49BF5647" w:rsidR="002C0614" w:rsidRDefault="00A83AE9" w:rsidP="001F6ADA">
      <w:pPr>
        <w:jc w:val="both"/>
        <w:rPr>
          <w:rFonts w:ascii="Trebuchet MS" w:hAnsi="Trebuchet MS"/>
        </w:rPr>
      </w:pPr>
      <w:r w:rsidRPr="00A83AE9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113165" wp14:editId="73C2FDC4">
                <wp:simplePos x="0" y="0"/>
                <wp:positionH relativeFrom="column">
                  <wp:posOffset>3819525</wp:posOffset>
                </wp:positionH>
                <wp:positionV relativeFrom="paragraph">
                  <wp:posOffset>415290</wp:posOffset>
                </wp:positionV>
                <wp:extent cx="1638300" cy="419100"/>
                <wp:effectExtent l="0" t="0" r="19050" b="190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1849C" w14:textId="2272FB65" w:rsidR="00A83AE9" w:rsidRPr="00A83AE9" w:rsidRDefault="00A83AE9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A83AE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Fig.2: xadrez mendeliano da primeira geração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3165" id="_x0000_s1027" type="#_x0000_t202" style="position:absolute;left:0;text-align:left;margin-left:300.75pt;margin-top:32.7pt;width:129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" strokecolor="white [3212]">
                <v:textbox>
                  <w:txbxContent>
                    <w:p w14:paraId="5331849C" w14:textId="2272FB65" w:rsidR="00A83AE9" w:rsidRPr="00A83AE9" w:rsidRDefault="00A83AE9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A83AE9">
                        <w:rPr>
                          <w:rFonts w:ascii="Trebuchet MS" w:hAnsi="Trebuchet MS"/>
                          <w:sz w:val="20"/>
                          <w:szCs w:val="20"/>
                        </w:rPr>
                        <w:t>Fig.2: xadrez mendeliano da primeira geração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B7B">
        <w:rPr>
          <w:rFonts w:ascii="Trebuchet MS" w:hAnsi="Trebuchet MS"/>
        </w:rPr>
        <w:t xml:space="preserve">As ervilhas da primeira geração são heterozigóticas, uma vez que têm alelos diferentes para </w:t>
      </w:r>
      <w:r w:rsidR="001F6ADA">
        <w:rPr>
          <w:rFonts w:ascii="Trebuchet MS" w:hAnsi="Trebuchet MS"/>
        </w:rPr>
        <w:t>o mesmo caráter</w:t>
      </w:r>
      <w:r w:rsidR="000E2B7B">
        <w:rPr>
          <w:rFonts w:ascii="Trebuchet MS" w:hAnsi="Trebuchet MS"/>
        </w:rPr>
        <w:t>, sendo que só um deles se manifesta fenotipicamente.</w:t>
      </w:r>
    </w:p>
    <w:p w14:paraId="7072B287" w14:textId="1B8739A0" w:rsidR="001F6ADA" w:rsidRDefault="001F6ADA" w:rsidP="00A619A1">
      <w:pPr>
        <w:jc w:val="both"/>
        <w:rPr>
          <w:rFonts w:ascii="Trebuchet MS" w:hAnsi="Trebuchet MS"/>
        </w:rPr>
      </w:pPr>
    </w:p>
    <w:p w14:paraId="21823870" w14:textId="0FA4A27C" w:rsidR="007B6658" w:rsidRDefault="001F6ADA" w:rsidP="00A619A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Através do </w:t>
      </w:r>
      <w:r w:rsidRPr="00A83AE9">
        <w:rPr>
          <w:rFonts w:ascii="Trebuchet MS" w:hAnsi="Trebuchet MS"/>
          <w:b/>
          <w:bCs/>
        </w:rPr>
        <w:t>xadrez mendeliano</w:t>
      </w:r>
      <w:r>
        <w:rPr>
          <w:rFonts w:ascii="Trebuchet MS" w:hAnsi="Trebuchet MS"/>
        </w:rPr>
        <w:t xml:space="preserve"> (fig.2), podemos observar a combinação dos gâmetas e os fatores que possuem (neste caso, da primeira geração). Desta forma, os descendentes  (2ª geração), têm 75% de chance de </w:t>
      </w:r>
      <w:r w:rsidR="00A83AE9">
        <w:rPr>
          <w:rFonts w:ascii="Trebuchet MS" w:hAnsi="Trebuchet MS"/>
        </w:rPr>
        <w:t>receberem o caráter cor amarela e 25% de chance de receberem o caráter cor verde, correspondendo à proporção 3:1 na experiência de Mendel.</w:t>
      </w:r>
    </w:p>
    <w:p w14:paraId="19F4EF96" w14:textId="11CBB9F8" w:rsidR="00C4211D" w:rsidRPr="00C4211D" w:rsidRDefault="00C4211D" w:rsidP="00C4211D">
      <w:pPr>
        <w:jc w:val="center"/>
        <w:rPr>
          <w:rFonts w:ascii="Trebuchet MS" w:hAnsi="Trebuchet MS"/>
          <w:sz w:val="18"/>
          <w:szCs w:val="14"/>
        </w:rPr>
      </w:pPr>
      <w:r w:rsidRPr="00C4211D">
        <w:rPr>
          <w:rFonts w:ascii="Trebuchet MS" w:hAnsi="Trebuchet MS"/>
          <w:sz w:val="18"/>
          <w:szCs w:val="14"/>
        </w:rPr>
        <w:t>-</w:t>
      </w:r>
      <w:r w:rsidR="00374864">
        <w:rPr>
          <w:rFonts w:ascii="Trebuchet MS" w:hAnsi="Trebuchet MS"/>
          <w:sz w:val="18"/>
          <w:szCs w:val="14"/>
        </w:rPr>
        <w:t>4</w:t>
      </w:r>
      <w:r w:rsidRPr="00C4211D">
        <w:rPr>
          <w:rFonts w:ascii="Trebuchet MS" w:hAnsi="Trebuchet MS"/>
          <w:sz w:val="18"/>
          <w:szCs w:val="14"/>
        </w:rPr>
        <w:t>-</w:t>
      </w:r>
    </w:p>
    <w:p w14:paraId="2B5F761D" w14:textId="0A4BD347" w:rsidR="00A83AE9" w:rsidRPr="003E73D9" w:rsidRDefault="00A83AE9" w:rsidP="00A83AE9">
      <w:pPr>
        <w:jc w:val="both"/>
        <w:rPr>
          <w:rFonts w:ascii="Trebuchet MS" w:hAnsi="Trebuchet MS"/>
          <w:b/>
          <w:bCs/>
          <w:sz w:val="24"/>
          <w:szCs w:val="20"/>
        </w:rPr>
      </w:pPr>
      <w:r w:rsidRPr="003E73D9">
        <w:rPr>
          <w:rFonts w:ascii="Trebuchet MS" w:hAnsi="Trebuchet MS"/>
          <w:b/>
          <w:bCs/>
          <w:sz w:val="24"/>
          <w:szCs w:val="20"/>
        </w:rPr>
        <w:lastRenderedPageBreak/>
        <w:t>Hereditariedade ligada aos cormossomas sexuais</w:t>
      </w:r>
      <w:r w:rsidR="004C5226" w:rsidRPr="003E73D9">
        <w:rPr>
          <w:rFonts w:ascii="Trebuchet MS" w:hAnsi="Trebuchet MS"/>
          <w:b/>
          <w:bCs/>
          <w:sz w:val="24"/>
          <w:szCs w:val="20"/>
        </w:rPr>
        <w:t>- hemofilia</w:t>
      </w:r>
    </w:p>
    <w:p w14:paraId="73952FEA" w14:textId="77777777" w:rsidR="00332E4F" w:rsidRDefault="00332E4F" w:rsidP="00332E4F">
      <w:pPr>
        <w:shd w:val="clear" w:color="auto" w:fill="FFFFFF"/>
        <w:spacing w:before="100" w:beforeAutospacing="1" w:after="12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 w:rsidRPr="00C3349B">
        <w:rPr>
          <w:rFonts w:ascii="Trebuchet MS" w:eastAsia="Times New Roman" w:hAnsi="Trebuchet MS" w:cs="Times New Roman"/>
          <w:lang w:eastAsia="pt-PT"/>
        </w:rPr>
        <w:t xml:space="preserve">No cariótipo de um individuo distinguem-se </w:t>
      </w:r>
      <w:r>
        <w:rPr>
          <w:rFonts w:ascii="Trebuchet MS" w:eastAsia="Times New Roman" w:hAnsi="Trebuchet MS" w:cs="Times New Roman"/>
          <w:lang w:eastAsia="pt-PT"/>
        </w:rPr>
        <w:t>diferentes tipos de</w:t>
      </w:r>
      <w:r w:rsidRPr="00C3349B">
        <w:rPr>
          <w:rFonts w:ascii="Trebuchet MS" w:eastAsia="Times New Roman" w:hAnsi="Trebuchet MS" w:cs="Times New Roman"/>
          <w:lang w:eastAsia="pt-PT"/>
        </w:rPr>
        <w:t xml:space="preserve"> cromossomas</w:t>
      </w:r>
      <w:r>
        <w:rPr>
          <w:rFonts w:ascii="Trebuchet MS" w:eastAsia="Times New Roman" w:hAnsi="Trebuchet MS" w:cs="Times New Roman"/>
          <w:lang w:eastAsia="pt-PT"/>
        </w:rPr>
        <w:t>:</w:t>
      </w:r>
    </w:p>
    <w:p w14:paraId="11118A57" w14:textId="71E67A96" w:rsidR="00332E4F" w:rsidRDefault="00332E4F" w:rsidP="00332E4F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12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t xml:space="preserve">Os </w:t>
      </w:r>
      <w:r w:rsidRPr="00332E4F">
        <w:rPr>
          <w:rFonts w:ascii="Trebuchet MS" w:eastAsia="Times New Roman" w:hAnsi="Trebuchet MS" w:cs="Times New Roman"/>
          <w:b/>
          <w:bCs/>
          <w:lang w:eastAsia="pt-PT"/>
        </w:rPr>
        <w:t>autossomas</w:t>
      </w:r>
      <w:r>
        <w:rPr>
          <w:rFonts w:ascii="Trebuchet MS" w:eastAsia="Times New Roman" w:hAnsi="Trebuchet MS" w:cs="Times New Roman"/>
          <w:lang w:eastAsia="pt-PT"/>
        </w:rPr>
        <w:t>: cromossomas idênticos em ambos os sexos (na espécie humana são 22 pares);</w:t>
      </w:r>
    </w:p>
    <w:p w14:paraId="31F9C86D" w14:textId="6AE84CA6" w:rsidR="00332E4F" w:rsidRPr="00332E4F" w:rsidRDefault="00332E4F" w:rsidP="00332E4F">
      <w:pPr>
        <w:pStyle w:val="PargrafodaLista"/>
        <w:numPr>
          <w:ilvl w:val="0"/>
          <w:numId w:val="5"/>
        </w:numPr>
        <w:shd w:val="clear" w:color="auto" w:fill="FFFFFF"/>
        <w:spacing w:before="100" w:beforeAutospacing="1" w:after="12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t xml:space="preserve">Os </w:t>
      </w:r>
      <w:r w:rsidRPr="00332E4F">
        <w:rPr>
          <w:rFonts w:ascii="Trebuchet MS" w:eastAsia="Times New Roman" w:hAnsi="Trebuchet MS" w:cs="Times New Roman"/>
          <w:b/>
          <w:bCs/>
          <w:lang w:eastAsia="pt-PT"/>
        </w:rPr>
        <w:t>heterossomas ou cromossomas sexuais</w:t>
      </w:r>
      <w:r>
        <w:rPr>
          <w:rFonts w:ascii="Trebuchet MS" w:eastAsia="Times New Roman" w:hAnsi="Trebuchet MS" w:cs="Times New Roman"/>
          <w:lang w:eastAsia="pt-PT"/>
        </w:rPr>
        <w:t>: cromossomas que d</w:t>
      </w:r>
      <w:r w:rsidR="004C5226">
        <w:rPr>
          <w:rFonts w:ascii="Trebuchet MS" w:eastAsia="Times New Roman" w:hAnsi="Trebuchet MS" w:cs="Times New Roman"/>
          <w:lang w:eastAsia="pt-PT"/>
        </w:rPr>
        <w:t>e</w:t>
      </w:r>
      <w:r>
        <w:rPr>
          <w:rFonts w:ascii="Trebuchet MS" w:eastAsia="Times New Roman" w:hAnsi="Trebuchet MS" w:cs="Times New Roman"/>
          <w:lang w:eastAsia="pt-PT"/>
        </w:rPr>
        <w:t>terminam o sexo</w:t>
      </w:r>
      <w:r w:rsidR="004C5226">
        <w:rPr>
          <w:rFonts w:ascii="Trebuchet MS" w:eastAsia="Times New Roman" w:hAnsi="Trebuchet MS" w:cs="Times New Roman"/>
          <w:lang w:eastAsia="pt-PT"/>
        </w:rPr>
        <w:t xml:space="preserve"> (par sexual 23).</w:t>
      </w:r>
    </w:p>
    <w:p w14:paraId="0C1BE4EE" w14:textId="4BD5AFC9" w:rsidR="008511EF" w:rsidRDefault="00281948" w:rsidP="004C5226">
      <w:pPr>
        <w:shd w:val="clear" w:color="auto" w:fill="FFFFFF"/>
        <w:spacing w:before="100" w:beforeAutospacing="1" w:after="12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70528" behindDoc="1" locked="0" layoutInCell="1" allowOverlap="1" wp14:anchorId="680A474E" wp14:editId="2EB83CC4">
            <wp:simplePos x="0" y="0"/>
            <wp:positionH relativeFrom="page">
              <wp:posOffset>4122420</wp:posOffset>
            </wp:positionH>
            <wp:positionV relativeFrom="paragraph">
              <wp:posOffset>1162685</wp:posOffset>
            </wp:positionV>
            <wp:extent cx="3063240" cy="2527935"/>
            <wp:effectExtent l="0" t="0" r="3810" b="5715"/>
            <wp:wrapTight wrapText="bothSides">
              <wp:wrapPolygon edited="0">
                <wp:start x="0" y="0"/>
                <wp:lineTo x="0" y="21486"/>
                <wp:lineTo x="21493" y="21486"/>
                <wp:lineTo x="2149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E4F" w:rsidRPr="00C3349B">
        <w:rPr>
          <w:rFonts w:ascii="Trebuchet MS" w:eastAsia="Times New Roman" w:hAnsi="Trebuchet MS" w:cs="Times New Roman"/>
          <w:lang w:eastAsia="pt-PT"/>
        </w:rPr>
        <w:t>Normalmente nos seres diplontes os cromossomas que determinam o sexo são diferentes entre si, por exemplo o sexo feminino na mulher é determinado pelo cromossoma 23 e tem dois cromossomas iguais (XX) e o homem diferentes (XY)</w:t>
      </w:r>
      <w:r w:rsidR="004C5226">
        <w:rPr>
          <w:rFonts w:ascii="Trebuchet MS" w:eastAsia="Times New Roman" w:hAnsi="Trebuchet MS" w:cs="Times New Roman"/>
          <w:lang w:eastAsia="pt-PT"/>
        </w:rPr>
        <w:t>.</w:t>
      </w:r>
      <w:r w:rsidR="001C1D96">
        <w:rPr>
          <w:rFonts w:ascii="Trebuchet MS" w:eastAsia="Times New Roman" w:hAnsi="Trebuchet MS" w:cs="Times New Roman"/>
          <w:lang w:eastAsia="pt-PT"/>
        </w:rPr>
        <w:t xml:space="preserve"> Deste modo, os homens serão sempre hemizigóticos, manifestando sempre o único alelo localizado no cromossoma X.</w:t>
      </w:r>
      <w:r w:rsidR="004C5226">
        <w:rPr>
          <w:rFonts w:ascii="Trebuchet MS" w:eastAsia="Times New Roman" w:hAnsi="Trebuchet MS" w:cs="Times New Roman"/>
          <w:lang w:eastAsia="pt-PT"/>
        </w:rPr>
        <w:t xml:space="preserve"> Isto faz com que o par sexual do homem não seja totalmente homólogo</w:t>
      </w:r>
      <w:r w:rsidR="008511EF">
        <w:rPr>
          <w:rFonts w:ascii="Trebuchet MS" w:eastAsia="Times New Roman" w:hAnsi="Trebuchet MS" w:cs="Times New Roman"/>
          <w:lang w:eastAsia="pt-PT"/>
        </w:rPr>
        <w:t xml:space="preserve"> (fig.3</w:t>
      </w:r>
      <w:r>
        <w:rPr>
          <w:rFonts w:ascii="Trebuchet MS" w:eastAsia="Times New Roman" w:hAnsi="Trebuchet MS" w:cs="Times New Roman"/>
          <w:lang w:eastAsia="pt-PT"/>
        </w:rPr>
        <w:t xml:space="preserve"> e 4</w:t>
      </w:r>
      <w:r w:rsidR="008511EF">
        <w:rPr>
          <w:rFonts w:ascii="Trebuchet MS" w:eastAsia="Times New Roman" w:hAnsi="Trebuchet MS" w:cs="Times New Roman"/>
          <w:lang w:eastAsia="pt-PT"/>
        </w:rPr>
        <w:t>)</w:t>
      </w:r>
      <w:r w:rsidR="004C5226">
        <w:rPr>
          <w:rFonts w:ascii="Trebuchet MS" w:eastAsia="Times New Roman" w:hAnsi="Trebuchet MS" w:cs="Times New Roman"/>
          <w:lang w:eastAsia="pt-PT"/>
        </w:rPr>
        <w:t xml:space="preserve">. </w:t>
      </w:r>
    </w:p>
    <w:p w14:paraId="5D88A458" w14:textId="06356AF2" w:rsidR="008511EF" w:rsidRDefault="00281948" w:rsidP="008511EF">
      <w:pPr>
        <w:shd w:val="clear" w:color="auto" w:fill="FFFFFF"/>
        <w:spacing w:before="100" w:beforeAutospacing="1" w:after="121" w:line="240" w:lineRule="auto"/>
        <w:jc w:val="center"/>
        <w:rPr>
          <w:rFonts w:ascii="Trebuchet MS" w:eastAsia="Times New Roman" w:hAnsi="Trebuchet MS" w:cs="Times New Roman"/>
          <w:lang w:eastAsia="pt-PT"/>
        </w:rPr>
      </w:pPr>
      <w:r w:rsidRPr="008511EF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6B55BC" wp14:editId="5BFA6757">
                <wp:simplePos x="0" y="0"/>
                <wp:positionH relativeFrom="column">
                  <wp:posOffset>-607695</wp:posOffset>
                </wp:positionH>
                <wp:positionV relativeFrom="paragraph">
                  <wp:posOffset>2736215</wp:posOffset>
                </wp:positionV>
                <wp:extent cx="4343400" cy="281940"/>
                <wp:effectExtent l="0" t="0" r="0" b="381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10C26" w14:textId="305B568A" w:rsidR="008511EF" w:rsidRPr="008511EF" w:rsidRDefault="008511EF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8511E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Fig.3</w:t>
                            </w:r>
                            <w:r w:rsidR="0028194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e 4</w:t>
                            </w:r>
                            <w:r w:rsidRPr="008511E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: Par sexual do </w:t>
                            </w:r>
                            <w:r w:rsidR="0028194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</w:t>
                            </w:r>
                            <w:r w:rsidRPr="008511E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omem</w:t>
                            </w:r>
                            <w:r w:rsidR="0028194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(regiões e denominação de genes)</w:t>
                            </w:r>
                            <w:r w:rsidRPr="008511EF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55BC" id="_x0000_s1028" type="#_x0000_t202" style="position:absolute;left:0;text-align:left;margin-left:-47.85pt;margin-top:215.45pt;width:342pt;height:22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" stroked="f">
                <v:textbox>
                  <w:txbxContent>
                    <w:p w14:paraId="34310C26" w14:textId="305B568A" w:rsidR="008511EF" w:rsidRPr="008511EF" w:rsidRDefault="008511EF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8511EF">
                        <w:rPr>
                          <w:rFonts w:ascii="Trebuchet MS" w:hAnsi="Trebuchet MS"/>
                          <w:sz w:val="20"/>
                          <w:szCs w:val="20"/>
                        </w:rPr>
                        <w:t>Fig.3</w:t>
                      </w:r>
                      <w:r w:rsidR="0028194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e 4</w:t>
                      </w:r>
                      <w:r w:rsidRPr="008511E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: Par sexual do </w:t>
                      </w:r>
                      <w:r w:rsidR="00281948">
                        <w:rPr>
                          <w:rFonts w:ascii="Trebuchet MS" w:hAnsi="Trebuchet MS"/>
                          <w:sz w:val="20"/>
                          <w:szCs w:val="20"/>
                        </w:rPr>
                        <w:t>h</w:t>
                      </w:r>
                      <w:r w:rsidRPr="008511EF">
                        <w:rPr>
                          <w:rFonts w:ascii="Trebuchet MS" w:hAnsi="Trebuchet MS"/>
                          <w:sz w:val="20"/>
                          <w:szCs w:val="20"/>
                        </w:rPr>
                        <w:t>omem</w:t>
                      </w:r>
                      <w:r w:rsidR="00281948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(regiões e denominação de genes)</w:t>
                      </w:r>
                      <w:r w:rsidRPr="008511EF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9504" behindDoc="1" locked="0" layoutInCell="1" allowOverlap="1" wp14:anchorId="3E164447" wp14:editId="0D9B3E68">
            <wp:simplePos x="0" y="0"/>
            <wp:positionH relativeFrom="margin">
              <wp:posOffset>-594360</wp:posOffset>
            </wp:positionH>
            <wp:positionV relativeFrom="paragraph">
              <wp:posOffset>635</wp:posOffset>
            </wp:positionV>
            <wp:extent cx="3436620" cy="2681605"/>
            <wp:effectExtent l="0" t="0" r="0" b="4445"/>
            <wp:wrapTight wrapText="bothSides">
              <wp:wrapPolygon edited="0">
                <wp:start x="0" y="0"/>
                <wp:lineTo x="0" y="21482"/>
                <wp:lineTo x="21432" y="21482"/>
                <wp:lineTo x="21432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DC2CF" w14:textId="77777777" w:rsidR="00281948" w:rsidRDefault="00281948" w:rsidP="004C5226">
      <w:pPr>
        <w:shd w:val="clear" w:color="auto" w:fill="FFFFFF"/>
        <w:spacing w:before="100" w:beforeAutospacing="1" w:after="121" w:line="240" w:lineRule="auto"/>
        <w:jc w:val="both"/>
        <w:rPr>
          <w:rFonts w:ascii="Trebuchet MS" w:eastAsia="Times New Roman" w:hAnsi="Trebuchet MS" w:cs="Times New Roman"/>
          <w:lang w:eastAsia="pt-PT"/>
        </w:rPr>
      </w:pPr>
    </w:p>
    <w:p w14:paraId="0B9A1CB3" w14:textId="54753CE3" w:rsidR="008511EF" w:rsidRDefault="008511EF" w:rsidP="004C5226">
      <w:pPr>
        <w:shd w:val="clear" w:color="auto" w:fill="FFFFFF"/>
        <w:spacing w:before="100" w:beforeAutospacing="1" w:after="12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t>A região homóloga entre X e Y é denominada o gene parcialmente ligado ao sexo</w:t>
      </w:r>
      <w:r w:rsidR="00AA4744">
        <w:rPr>
          <w:rFonts w:ascii="Trebuchet MS" w:eastAsia="Times New Roman" w:hAnsi="Trebuchet MS" w:cs="Times New Roman"/>
          <w:lang w:eastAsia="pt-PT"/>
        </w:rPr>
        <w:t xml:space="preserve">. A </w:t>
      </w:r>
      <w:r w:rsidR="00E15180">
        <w:rPr>
          <w:rFonts w:ascii="Trebuchet MS" w:eastAsia="Times New Roman" w:hAnsi="Trebuchet MS" w:cs="Times New Roman"/>
          <w:lang w:eastAsia="pt-PT"/>
        </w:rPr>
        <w:t>região não homóloga/ diferencial de X</w:t>
      </w:r>
      <w:r w:rsidR="00695584">
        <w:rPr>
          <w:rFonts w:ascii="Trebuchet MS" w:eastAsia="Times New Roman" w:hAnsi="Trebuchet MS" w:cs="Times New Roman"/>
          <w:lang w:eastAsia="pt-PT"/>
        </w:rPr>
        <w:t xml:space="preserve"> é denominada a herança ligada ao sexo e a região não homóloga de Y é denominada a herança restrita ao sexo</w:t>
      </w:r>
      <w:r w:rsidR="00281948">
        <w:rPr>
          <w:rFonts w:ascii="Trebuchet MS" w:eastAsia="Times New Roman" w:hAnsi="Trebuchet MS" w:cs="Times New Roman"/>
          <w:lang w:eastAsia="pt-PT"/>
        </w:rPr>
        <w:t>, que possui os genes holândricos que só se manifestam nos homens</w:t>
      </w:r>
      <w:r w:rsidR="00695584">
        <w:rPr>
          <w:rFonts w:ascii="Trebuchet MS" w:eastAsia="Times New Roman" w:hAnsi="Trebuchet MS" w:cs="Times New Roman"/>
          <w:lang w:eastAsia="pt-PT"/>
        </w:rPr>
        <w:t>.</w:t>
      </w:r>
    </w:p>
    <w:p w14:paraId="2B7D4064" w14:textId="0832F67F" w:rsidR="00082C11" w:rsidRDefault="00281948" w:rsidP="004C5226">
      <w:pPr>
        <w:shd w:val="clear" w:color="auto" w:fill="FFFFFF"/>
        <w:spacing w:before="100" w:beforeAutospacing="1" w:after="121" w:line="240" w:lineRule="auto"/>
        <w:jc w:val="both"/>
        <w:rPr>
          <w:rFonts w:ascii="Trebuchet MS" w:hAnsi="Trebuchet MS"/>
        </w:rPr>
      </w:pPr>
      <w:r>
        <w:rPr>
          <w:rFonts w:ascii="Trebuchet MS" w:eastAsia="Times New Roman" w:hAnsi="Trebuchet MS" w:cs="Times New Roman"/>
          <w:lang w:eastAsia="pt-PT"/>
        </w:rPr>
        <w:t xml:space="preserve">Como o par sexual do homem não é totalmente homólogo, </w:t>
      </w:r>
      <w:r w:rsidR="004C5226">
        <w:rPr>
          <w:rFonts w:ascii="Trebuchet MS" w:eastAsia="Times New Roman" w:hAnsi="Trebuchet MS" w:cs="Times New Roman"/>
          <w:lang w:eastAsia="pt-PT"/>
        </w:rPr>
        <w:t xml:space="preserve">a transmissão de doenças ligadas aos cromossomas sexuais têm muito </w:t>
      </w:r>
      <w:r w:rsidR="004C5226" w:rsidRPr="00844308">
        <w:rPr>
          <w:rFonts w:ascii="Trebuchet MS" w:eastAsia="Times New Roman" w:hAnsi="Trebuchet MS" w:cs="Times New Roman"/>
          <w:b/>
          <w:bCs/>
          <w:lang w:eastAsia="pt-PT"/>
        </w:rPr>
        <w:t>mais probabilidade</w:t>
      </w:r>
      <w:r w:rsidR="004C5226">
        <w:rPr>
          <w:rFonts w:ascii="Trebuchet MS" w:eastAsia="Times New Roman" w:hAnsi="Trebuchet MS" w:cs="Times New Roman"/>
          <w:lang w:eastAsia="pt-PT"/>
        </w:rPr>
        <w:t xml:space="preserve"> de se manifestar fenotipicamente nos </w:t>
      </w:r>
      <w:r w:rsidR="004C5226" w:rsidRPr="00844308">
        <w:rPr>
          <w:rFonts w:ascii="Trebuchet MS" w:eastAsia="Times New Roman" w:hAnsi="Trebuchet MS" w:cs="Times New Roman"/>
          <w:b/>
          <w:bCs/>
          <w:lang w:eastAsia="pt-PT"/>
        </w:rPr>
        <w:t xml:space="preserve">homens </w:t>
      </w:r>
      <w:r w:rsidR="004C5226">
        <w:rPr>
          <w:rFonts w:ascii="Trebuchet MS" w:eastAsia="Times New Roman" w:hAnsi="Trebuchet MS" w:cs="Times New Roman"/>
          <w:lang w:eastAsia="pt-PT"/>
        </w:rPr>
        <w:t>do que nas mulheres.</w:t>
      </w:r>
    </w:p>
    <w:p w14:paraId="4786D141" w14:textId="77777777" w:rsidR="00281948" w:rsidRDefault="00281948" w:rsidP="00370422">
      <w:pPr>
        <w:jc w:val="both"/>
        <w:rPr>
          <w:rFonts w:ascii="Trebuchet MS" w:hAnsi="Trebuchet MS"/>
        </w:rPr>
      </w:pPr>
    </w:p>
    <w:p w14:paraId="6EEF5046" w14:textId="77777777" w:rsidR="00281948" w:rsidRDefault="00281948" w:rsidP="00370422">
      <w:pPr>
        <w:jc w:val="both"/>
        <w:rPr>
          <w:rFonts w:ascii="Trebuchet MS" w:hAnsi="Trebuchet MS"/>
        </w:rPr>
      </w:pPr>
    </w:p>
    <w:p w14:paraId="63F576D8" w14:textId="77777777" w:rsidR="00281948" w:rsidRDefault="00281948" w:rsidP="00370422">
      <w:pPr>
        <w:jc w:val="both"/>
        <w:rPr>
          <w:rFonts w:ascii="Trebuchet MS" w:hAnsi="Trebuchet MS"/>
        </w:rPr>
      </w:pPr>
    </w:p>
    <w:p w14:paraId="25BAEE93" w14:textId="77777777" w:rsidR="00281948" w:rsidRDefault="00281948" w:rsidP="00370422">
      <w:pPr>
        <w:jc w:val="both"/>
        <w:rPr>
          <w:rFonts w:ascii="Trebuchet MS" w:hAnsi="Trebuchet MS"/>
        </w:rPr>
      </w:pPr>
    </w:p>
    <w:p w14:paraId="71743584" w14:textId="1965D34C" w:rsidR="007B6658" w:rsidRPr="007B6658" w:rsidRDefault="007B6658" w:rsidP="007B6658">
      <w:pPr>
        <w:jc w:val="center"/>
        <w:rPr>
          <w:rFonts w:ascii="Trebuchet MS" w:hAnsi="Trebuchet MS"/>
          <w:sz w:val="18"/>
          <w:szCs w:val="18"/>
        </w:rPr>
      </w:pPr>
      <w:r w:rsidRPr="007B6658">
        <w:rPr>
          <w:rFonts w:ascii="Trebuchet MS" w:hAnsi="Trebuchet MS"/>
          <w:sz w:val="18"/>
          <w:szCs w:val="18"/>
        </w:rPr>
        <w:t>-</w:t>
      </w:r>
      <w:r w:rsidR="00374864">
        <w:rPr>
          <w:rFonts w:ascii="Trebuchet MS" w:hAnsi="Trebuchet MS"/>
          <w:sz w:val="18"/>
          <w:szCs w:val="18"/>
        </w:rPr>
        <w:t>5</w:t>
      </w:r>
      <w:r w:rsidRPr="007B6658">
        <w:rPr>
          <w:rFonts w:ascii="Trebuchet MS" w:hAnsi="Trebuchet MS"/>
          <w:sz w:val="18"/>
          <w:szCs w:val="18"/>
        </w:rPr>
        <w:t>-</w:t>
      </w:r>
    </w:p>
    <w:p w14:paraId="731286B9" w14:textId="0654F90A" w:rsidR="00082C11" w:rsidRPr="0063750D" w:rsidRDefault="00D90670" w:rsidP="00370422">
      <w:pPr>
        <w:jc w:val="both"/>
        <w:rPr>
          <w:rFonts w:ascii="Trebuchet MS" w:hAnsi="Trebuchet MS"/>
          <w:bCs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6432" behindDoc="1" locked="0" layoutInCell="1" allowOverlap="1" wp14:anchorId="6ACF74D0" wp14:editId="67C1B347">
            <wp:simplePos x="0" y="0"/>
            <wp:positionH relativeFrom="margin">
              <wp:posOffset>1126490</wp:posOffset>
            </wp:positionH>
            <wp:positionV relativeFrom="paragraph">
              <wp:posOffset>786130</wp:posOffset>
            </wp:positionV>
            <wp:extent cx="3402330" cy="2409825"/>
            <wp:effectExtent l="0" t="0" r="7620" b="9525"/>
            <wp:wrapTight wrapText="bothSides">
              <wp:wrapPolygon edited="0">
                <wp:start x="0" y="0"/>
                <wp:lineTo x="0" y="21515"/>
                <wp:lineTo x="21527" y="21515"/>
                <wp:lineTo x="21527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308">
        <w:rPr>
          <w:rFonts w:ascii="Trebuchet MS" w:hAnsi="Trebuchet MS"/>
        </w:rPr>
        <w:t xml:space="preserve">Uma das doenças que se transmite no cromossoma sexual X é a </w:t>
      </w:r>
      <w:r w:rsidR="00844308" w:rsidRPr="00844308">
        <w:rPr>
          <w:rFonts w:ascii="Trebuchet MS" w:hAnsi="Trebuchet MS"/>
          <w:b/>
          <w:bCs/>
        </w:rPr>
        <w:t>hemofilia</w:t>
      </w:r>
      <w:r w:rsidR="00844308">
        <w:rPr>
          <w:rFonts w:ascii="Trebuchet MS" w:hAnsi="Trebuchet MS"/>
          <w:b/>
          <w:bCs/>
        </w:rPr>
        <w:t xml:space="preserve">. </w:t>
      </w:r>
      <w:r w:rsidR="0063750D">
        <w:rPr>
          <w:rFonts w:ascii="Trebuchet MS" w:hAnsi="Trebuchet MS"/>
          <w:bCs/>
        </w:rPr>
        <w:t>Esta é uma das doenç</w:t>
      </w:r>
      <w:r w:rsidR="008C3903">
        <w:rPr>
          <w:rFonts w:ascii="Trebuchet MS" w:hAnsi="Trebuchet MS"/>
          <w:bCs/>
        </w:rPr>
        <w:t>as mais conhecidas porque afetou</w:t>
      </w:r>
      <w:r w:rsidR="0063750D">
        <w:rPr>
          <w:rFonts w:ascii="Trebuchet MS" w:hAnsi="Trebuchet MS"/>
          <w:bCs/>
        </w:rPr>
        <w:t xml:space="preserve"> diversas linhagens de famílias reais europeias, principalmente a linhagem inglesa. </w:t>
      </w:r>
      <w:r w:rsidR="00844308">
        <w:rPr>
          <w:rFonts w:ascii="Trebuchet MS" w:hAnsi="Trebuchet MS"/>
        </w:rPr>
        <w:t xml:space="preserve">A seguir está apresentada uma árvore geneológica relativa à transmissão da hemofilia (fig. </w:t>
      </w:r>
      <w:r w:rsidR="00F27F33">
        <w:rPr>
          <w:rFonts w:ascii="Trebuchet MS" w:hAnsi="Trebuchet MS"/>
        </w:rPr>
        <w:t>5</w:t>
      </w:r>
      <w:r w:rsidR="00844308">
        <w:rPr>
          <w:rFonts w:ascii="Trebuchet MS" w:hAnsi="Trebuchet MS"/>
        </w:rPr>
        <w:t>):</w:t>
      </w:r>
    </w:p>
    <w:p w14:paraId="28C7543B" w14:textId="07803509" w:rsidR="00082C11" w:rsidRDefault="00082C11" w:rsidP="00844308">
      <w:pPr>
        <w:jc w:val="center"/>
        <w:rPr>
          <w:rFonts w:ascii="Trebuchet MS" w:hAnsi="Trebuchet MS"/>
        </w:rPr>
      </w:pPr>
    </w:p>
    <w:p w14:paraId="01F71A01" w14:textId="4ABBEBFE" w:rsidR="00082C11" w:rsidRDefault="00082C11" w:rsidP="00E24A82">
      <w:pPr>
        <w:rPr>
          <w:rFonts w:ascii="Trebuchet MS" w:hAnsi="Trebuchet MS"/>
        </w:rPr>
      </w:pPr>
    </w:p>
    <w:p w14:paraId="7FAD3F2C" w14:textId="014BCACF" w:rsidR="00082C11" w:rsidRDefault="00082C11" w:rsidP="00E24A82">
      <w:pPr>
        <w:rPr>
          <w:rFonts w:ascii="Trebuchet MS" w:hAnsi="Trebuchet MS"/>
        </w:rPr>
      </w:pPr>
    </w:p>
    <w:p w14:paraId="345D7EA3" w14:textId="5AA37C6B" w:rsidR="00082C11" w:rsidRDefault="00082C11" w:rsidP="00E24A82">
      <w:pPr>
        <w:rPr>
          <w:rFonts w:ascii="Trebuchet MS" w:hAnsi="Trebuchet MS"/>
        </w:rPr>
      </w:pPr>
    </w:p>
    <w:p w14:paraId="01D0032B" w14:textId="42837665" w:rsidR="00082C11" w:rsidRDefault="00082C11" w:rsidP="00E24A82">
      <w:pPr>
        <w:rPr>
          <w:rFonts w:ascii="Trebuchet MS" w:hAnsi="Trebuchet MS"/>
        </w:rPr>
      </w:pPr>
    </w:p>
    <w:p w14:paraId="241634D5" w14:textId="4E32C285" w:rsidR="00082C11" w:rsidRDefault="00082C11" w:rsidP="00E24A82">
      <w:pPr>
        <w:rPr>
          <w:rFonts w:ascii="Trebuchet MS" w:hAnsi="Trebuchet MS"/>
        </w:rPr>
      </w:pPr>
    </w:p>
    <w:p w14:paraId="02F5894E" w14:textId="18D8154A" w:rsidR="00082C11" w:rsidRDefault="00082C11" w:rsidP="00E24A82">
      <w:pPr>
        <w:rPr>
          <w:rFonts w:ascii="Trebuchet MS" w:hAnsi="Trebuchet MS"/>
        </w:rPr>
      </w:pPr>
    </w:p>
    <w:p w14:paraId="20A1291D" w14:textId="17A2855B" w:rsidR="00082C11" w:rsidRDefault="00082C11" w:rsidP="00E24A82">
      <w:pPr>
        <w:rPr>
          <w:rFonts w:ascii="Trebuchet MS" w:hAnsi="Trebuchet MS"/>
        </w:rPr>
      </w:pPr>
    </w:p>
    <w:p w14:paraId="61B304B8" w14:textId="4DDACA32" w:rsidR="00082C11" w:rsidRDefault="00D90670" w:rsidP="00E24A82">
      <w:pPr>
        <w:rPr>
          <w:rFonts w:ascii="Trebuchet MS" w:hAnsi="Trebuchet MS"/>
        </w:rPr>
      </w:pPr>
      <w:r w:rsidRPr="00844308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9DEE10" wp14:editId="6190390C">
                <wp:simplePos x="0" y="0"/>
                <wp:positionH relativeFrom="column">
                  <wp:posOffset>929640</wp:posOffset>
                </wp:positionH>
                <wp:positionV relativeFrom="paragraph">
                  <wp:posOffset>285750</wp:posOffset>
                </wp:positionV>
                <wp:extent cx="2360930" cy="390525"/>
                <wp:effectExtent l="0" t="0" r="0" b="952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1AEA" w14:textId="5F971091" w:rsidR="00844308" w:rsidRPr="00844308" w:rsidRDefault="00844308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84430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Fig.</w:t>
                            </w:r>
                            <w:r w:rsidR="00F27F3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5</w:t>
                            </w:r>
                            <w:r w:rsidRPr="00844308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: Árvore geneológica relativa à transmissão da hemofilia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EE10" id="_x0000_s1029" type="#_x0000_t202" style="position:absolute;margin-left:73.2pt;margin-top:22.5pt;width:185.9pt;height:30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" stroked="f">
                <v:textbox>
                  <w:txbxContent>
                    <w:p w14:paraId="2AD01AEA" w14:textId="5F971091" w:rsidR="00844308" w:rsidRPr="00844308" w:rsidRDefault="00844308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844308">
                        <w:rPr>
                          <w:rFonts w:ascii="Trebuchet MS" w:hAnsi="Trebuchet MS"/>
                          <w:sz w:val="20"/>
                          <w:szCs w:val="20"/>
                        </w:rPr>
                        <w:t>Fig.</w:t>
                      </w:r>
                      <w:r w:rsidR="00F27F33">
                        <w:rPr>
                          <w:rFonts w:ascii="Trebuchet MS" w:hAnsi="Trebuchet MS"/>
                          <w:sz w:val="20"/>
                          <w:szCs w:val="20"/>
                        </w:rPr>
                        <w:t>5</w:t>
                      </w:r>
                      <w:r w:rsidRPr="00844308">
                        <w:rPr>
                          <w:rFonts w:ascii="Trebuchet MS" w:hAnsi="Trebuchet MS"/>
                          <w:sz w:val="20"/>
                          <w:szCs w:val="20"/>
                        </w:rPr>
                        <w:t>: Árvore geneológica relativa à transmissão da hemofilia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C8E6C1" w14:textId="1D43D1F8" w:rsidR="00082C11" w:rsidRDefault="00082C11" w:rsidP="00E24A82">
      <w:pPr>
        <w:rPr>
          <w:rFonts w:ascii="Trebuchet MS" w:hAnsi="Trebuchet MS"/>
        </w:rPr>
      </w:pPr>
    </w:p>
    <w:p w14:paraId="79A4864E" w14:textId="0895DB9C" w:rsidR="00082C11" w:rsidRDefault="00370422" w:rsidP="004240F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Através da análise da árvore geneológica podemos concluir que:</w:t>
      </w:r>
    </w:p>
    <w:p w14:paraId="7816B773" w14:textId="7DE35F81" w:rsidR="00370422" w:rsidRDefault="00370422" w:rsidP="004240F9">
      <w:pPr>
        <w:pStyle w:val="PargrafodaLista"/>
        <w:numPr>
          <w:ilvl w:val="0"/>
          <w:numId w:val="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 fenótipo surge com muito mais frequência nos homens do que nas mulheres, pois elas precisam de dois alelos recessivos do cromossoma X;</w:t>
      </w:r>
    </w:p>
    <w:p w14:paraId="16D3E076" w14:textId="257769CA" w:rsidR="00370422" w:rsidRDefault="00370422" w:rsidP="004240F9">
      <w:pPr>
        <w:pStyle w:val="PargrafodaLista"/>
        <w:numPr>
          <w:ilvl w:val="0"/>
          <w:numId w:val="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Um homem com a doença só a pode transmitir às filhas, porque os filhos recebem o cromossoma Y do pai;</w:t>
      </w:r>
    </w:p>
    <w:p w14:paraId="27A15838" w14:textId="5C5268C1" w:rsidR="00370422" w:rsidRPr="004240F9" w:rsidRDefault="00370422" w:rsidP="004240F9">
      <w:pPr>
        <w:pStyle w:val="PargrafodaLista"/>
        <w:numPr>
          <w:ilvl w:val="0"/>
          <w:numId w:val="6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As filhas que recebem o cromossoma X com o alelo para a doença são heterozigóticas, fenotipicamente normais mas portadoras da doença, podendo transmitir a doença na sua descendência;</w:t>
      </w:r>
    </w:p>
    <w:p w14:paraId="3D16550F" w14:textId="332D66A0" w:rsidR="00F27F33" w:rsidRDefault="00F27F33" w:rsidP="004240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Nesta árvore geneológica não encontramos mulheres hemofílicas. Isso deve-se ao facto de que a combinação de dois cromossomas X afetados acaba por ser letal na maioria dos casos quando o feto está em desenvolvimento. Por esta causa, existem muito poucas mulheres hemofilicas, mas as mesmas possuem uma esperança de vida muito baixa como consequência.</w:t>
      </w:r>
    </w:p>
    <w:p w14:paraId="556A577D" w14:textId="14F2AE53" w:rsidR="00930AB1" w:rsidRDefault="00930AB1" w:rsidP="004240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hAnsi="Trebuchet MS"/>
        </w:rPr>
        <w:t xml:space="preserve">A </w:t>
      </w:r>
      <w:r w:rsidRPr="00930AB1">
        <w:rPr>
          <w:rFonts w:ascii="Trebuchet MS" w:hAnsi="Trebuchet MS"/>
          <w:b/>
          <w:bCs/>
        </w:rPr>
        <w:t>hemofilia</w:t>
      </w:r>
      <w:r>
        <w:rPr>
          <w:rFonts w:ascii="Trebuchet MS" w:hAnsi="Trebuchet MS"/>
        </w:rPr>
        <w:t xml:space="preserve"> </w:t>
      </w:r>
      <w:r>
        <w:rPr>
          <w:rFonts w:ascii="Trebuchet MS" w:eastAsia="Times New Roman" w:hAnsi="Trebuchet MS" w:cs="Times New Roman"/>
          <w:lang w:eastAsia="pt-PT"/>
        </w:rPr>
        <w:t>é</w:t>
      </w:r>
      <w:r w:rsidRPr="00C3349B">
        <w:rPr>
          <w:rFonts w:ascii="Trebuchet MS" w:eastAsia="Times New Roman" w:hAnsi="Trebuchet MS" w:cs="Times New Roman"/>
          <w:lang w:eastAsia="pt-PT"/>
        </w:rPr>
        <w:t xml:space="preserve"> uma doença genética em que a capacidade de coagulação do sangue é muito reduzida por falta de um fator de coagulação presente no plasma.</w:t>
      </w:r>
    </w:p>
    <w:p w14:paraId="3A212A32" w14:textId="5AF66EC2" w:rsidR="006F2F4B" w:rsidRPr="00C3349B" w:rsidRDefault="006F2F4B" w:rsidP="004240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>
        <w:rPr>
          <w:rFonts w:ascii="Trebuchet MS" w:eastAsia="Times New Roman" w:hAnsi="Trebuchet MS" w:cs="Times New Roman"/>
          <w:lang w:eastAsia="pt-PT"/>
        </w:rPr>
        <w:t>Os sintomas da mesma são:</w:t>
      </w:r>
    </w:p>
    <w:p w14:paraId="1B92B339" w14:textId="7EAD2E5E" w:rsidR="004240F9" w:rsidRDefault="004240F9" w:rsidP="004240F9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Dores fortes;</w:t>
      </w:r>
    </w:p>
    <w:p w14:paraId="54D8C994" w14:textId="54D8D5E4" w:rsidR="004240F9" w:rsidRDefault="004240F9" w:rsidP="004240F9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Aumento da temperatura;</w:t>
      </w:r>
    </w:p>
    <w:p w14:paraId="1D926C30" w14:textId="5A35ADE8" w:rsidR="004240F9" w:rsidRDefault="004240F9" w:rsidP="004240F9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Restrição do movimento;</w:t>
      </w:r>
    </w:p>
    <w:p w14:paraId="585D72A0" w14:textId="7E636404" w:rsidR="004240F9" w:rsidRDefault="004240F9" w:rsidP="004240F9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Apareciment</w:t>
      </w:r>
      <w:r w:rsidR="00D90670">
        <w:rPr>
          <w:rFonts w:ascii="Trebuchet MS" w:hAnsi="Trebuchet MS"/>
        </w:rPr>
        <w:t>o de equimoses (manchas roxas);</w:t>
      </w:r>
    </w:p>
    <w:p w14:paraId="387D6ADA" w14:textId="59CC3E0D" w:rsidR="004240F9" w:rsidRDefault="004240F9" w:rsidP="004240F9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Inchaço elevado em algumas regiões;</w:t>
      </w:r>
    </w:p>
    <w:p w14:paraId="0B756213" w14:textId="71B056E8" w:rsidR="004240F9" w:rsidRDefault="004240F9" w:rsidP="004240F9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Hemorragias nasais;</w:t>
      </w:r>
    </w:p>
    <w:p w14:paraId="009AB2F6" w14:textId="77777777" w:rsidR="001C1D96" w:rsidRDefault="004240F9" w:rsidP="001C1D96">
      <w:pPr>
        <w:pStyle w:val="PargrafodaLista"/>
        <w:numPr>
          <w:ilvl w:val="0"/>
          <w:numId w:val="8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Demora na paragem do sangramento em cortes na pele.</w:t>
      </w:r>
    </w:p>
    <w:p w14:paraId="355CDF0F" w14:textId="77777777" w:rsidR="008B44D7" w:rsidRDefault="007B6658" w:rsidP="008B44D7">
      <w:pPr>
        <w:pStyle w:val="PargrafodaLista"/>
        <w:jc w:val="center"/>
        <w:rPr>
          <w:sz w:val="18"/>
          <w:szCs w:val="18"/>
        </w:rPr>
      </w:pPr>
      <w:r w:rsidRPr="001C1D96">
        <w:rPr>
          <w:sz w:val="18"/>
          <w:szCs w:val="18"/>
        </w:rPr>
        <w:t>-</w:t>
      </w:r>
      <w:r w:rsidR="00374864" w:rsidRPr="001C1D96">
        <w:rPr>
          <w:sz w:val="18"/>
          <w:szCs w:val="18"/>
        </w:rPr>
        <w:t>6</w:t>
      </w:r>
      <w:r w:rsidR="001C1D96">
        <w:rPr>
          <w:sz w:val="18"/>
          <w:szCs w:val="18"/>
        </w:rPr>
        <w:t>-</w:t>
      </w:r>
    </w:p>
    <w:p w14:paraId="37C15FBD" w14:textId="59FC0BC8" w:rsidR="00082C11" w:rsidRDefault="00053E06" w:rsidP="008B44D7">
      <w:pPr>
        <w:pStyle w:val="PargrafodaLista"/>
        <w:jc w:val="center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Existem 3 tipos de hemofilia:</w:t>
      </w:r>
    </w:p>
    <w:p w14:paraId="386FB3DD" w14:textId="5874D88D" w:rsidR="00053E06" w:rsidRDefault="006F2F4B" w:rsidP="004240F9">
      <w:pPr>
        <w:pStyle w:val="PargrafodaLista"/>
        <w:numPr>
          <w:ilvl w:val="0"/>
          <w:numId w:val="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Hemofilia A: conhecida como a hemofilia clássica, representa 85% dos casos totais de hemofilia e tem como característica a ausência do fator VIII (oito);</w:t>
      </w:r>
    </w:p>
    <w:p w14:paraId="15A46FFE" w14:textId="389431E6" w:rsidR="006F2F4B" w:rsidRDefault="006F2F4B" w:rsidP="004240F9">
      <w:pPr>
        <w:pStyle w:val="PargrafodaLista"/>
        <w:numPr>
          <w:ilvl w:val="0"/>
          <w:numId w:val="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Hemofilia B: conhecida como doença de Christmas (primeiro paciente da doença), é causada pela ausência do fator IX (nove)</w:t>
      </w:r>
      <w:r w:rsidR="004240F9">
        <w:rPr>
          <w:rFonts w:ascii="Trebuchet MS" w:hAnsi="Trebuchet MS"/>
        </w:rPr>
        <w:t>;</w:t>
      </w:r>
    </w:p>
    <w:p w14:paraId="284B0884" w14:textId="5B57A79A" w:rsidR="004240F9" w:rsidRPr="006F2F4B" w:rsidRDefault="004240F9" w:rsidP="004240F9">
      <w:pPr>
        <w:pStyle w:val="PargrafodaLista"/>
        <w:numPr>
          <w:ilvl w:val="0"/>
          <w:numId w:val="7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Hemofilia C: conhecida como Síndrome de Rosenthal, é causada pela ausência do fator XI.</w:t>
      </w:r>
      <w:r w:rsidR="00311E3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No entanto, este fator encontra-se na região homóloga entre os cromossomas, logo é necessário que haja dois genes recessivos para se manifestar fenotipicamente. Difere da hemofilia A e B por não levar a sangramentos nas articulações.</w:t>
      </w:r>
      <w:r w:rsidR="00311E32" w:rsidRPr="00311E32">
        <w:rPr>
          <w:rFonts w:ascii="Trebuchet MS" w:hAnsi="Trebuchet MS"/>
        </w:rPr>
        <w:t xml:space="preserve"> </w:t>
      </w:r>
      <w:r w:rsidR="00311E32">
        <w:rPr>
          <w:rFonts w:ascii="Trebuchet MS" w:hAnsi="Trebuchet MS"/>
        </w:rPr>
        <w:t>Representa menos de 1% dos casos totais de hemofilia.</w:t>
      </w:r>
    </w:p>
    <w:p w14:paraId="04650EB9" w14:textId="77777777" w:rsidR="004240F9" w:rsidRPr="004240F9" w:rsidRDefault="004240F9" w:rsidP="004240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lang w:eastAsia="pt-PT"/>
        </w:rPr>
      </w:pPr>
      <w:r w:rsidRPr="004240F9">
        <w:rPr>
          <w:rFonts w:ascii="Trebuchet MS" w:eastAsia="Times New Roman" w:hAnsi="Trebuchet MS" w:cs="Times New Roman"/>
          <w:lang w:eastAsia="pt-PT"/>
        </w:rPr>
        <w:t>A doença pode ser controlada administrando o fator que está ausente no sangue.</w:t>
      </w:r>
    </w:p>
    <w:p w14:paraId="1082A3D0" w14:textId="29FBE7FD" w:rsidR="00082C11" w:rsidRDefault="00F53C03" w:rsidP="00F27F33">
      <w:pPr>
        <w:jc w:val="both"/>
        <w:rPr>
          <w:rFonts w:ascii="Trebuchet MS" w:hAnsi="Trebuchet MS"/>
        </w:rPr>
      </w:pPr>
      <w:r>
        <w:rPr>
          <w:noProof/>
          <w:lang w:eastAsia="pt-PT"/>
        </w:rPr>
        <w:drawing>
          <wp:anchor distT="0" distB="0" distL="114300" distR="114300" simplePos="0" relativeHeight="251673600" behindDoc="1" locked="0" layoutInCell="1" allowOverlap="1" wp14:anchorId="63559238" wp14:editId="5798AACA">
            <wp:simplePos x="0" y="0"/>
            <wp:positionH relativeFrom="column">
              <wp:posOffset>1558290</wp:posOffset>
            </wp:positionH>
            <wp:positionV relativeFrom="paragraph">
              <wp:posOffset>579755</wp:posOffset>
            </wp:positionV>
            <wp:extent cx="1962150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390" y="21360"/>
                <wp:lineTo x="21390" y="0"/>
                <wp:lineTo x="0" y="0"/>
              </wp:wrapPolygon>
            </wp:wrapTight>
            <wp:docPr id="11" name="Imagem 11" descr="Resultado de imagem para hipertricose auricular ouv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 para hipertricose auricular ouvido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" r="3835" b="6438"/>
                    <a:stretch/>
                  </pic:blipFill>
                  <pic:spPr bwMode="auto">
                    <a:xfrm>
                      <a:off x="0" y="0"/>
                      <a:ext cx="1962150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0F9">
        <w:rPr>
          <w:rFonts w:ascii="Trebuchet MS" w:hAnsi="Trebuchet MS"/>
        </w:rPr>
        <w:t>No entanto, também existem doenças presentes no gene holândrico de Y. Um desses exemplos é a hipertricose auricular</w:t>
      </w:r>
      <w:r w:rsidR="00F27F33">
        <w:rPr>
          <w:rFonts w:ascii="Trebuchet MS" w:hAnsi="Trebuchet MS"/>
        </w:rPr>
        <w:t xml:space="preserve"> (fig.6)</w:t>
      </w:r>
      <w:r w:rsidR="004240F9">
        <w:rPr>
          <w:rFonts w:ascii="Trebuchet MS" w:hAnsi="Trebuchet MS"/>
        </w:rPr>
        <w:t xml:space="preserve">. Esta doença só está presente nos homens (por razões óbvias) e provoca um crescimento anormal de pelos na zona do ouvido. </w:t>
      </w:r>
    </w:p>
    <w:p w14:paraId="7ED32758" w14:textId="0D4BA4BF" w:rsidR="00082C11" w:rsidRDefault="00082C11" w:rsidP="00F53C03">
      <w:pPr>
        <w:rPr>
          <w:rFonts w:ascii="Trebuchet MS" w:hAnsi="Trebuchet MS"/>
        </w:rPr>
      </w:pPr>
    </w:p>
    <w:p w14:paraId="0599516F" w14:textId="3C12BF4B" w:rsidR="00082C11" w:rsidRDefault="00082C11" w:rsidP="00E24A82">
      <w:pPr>
        <w:rPr>
          <w:rFonts w:ascii="Trebuchet MS" w:hAnsi="Trebuchet MS"/>
        </w:rPr>
      </w:pPr>
    </w:p>
    <w:p w14:paraId="65D5C98B" w14:textId="77777777" w:rsidR="00082C11" w:rsidRDefault="00082C11" w:rsidP="00E24A82">
      <w:pPr>
        <w:rPr>
          <w:rFonts w:ascii="Trebuchet MS" w:hAnsi="Trebuchet MS"/>
        </w:rPr>
      </w:pPr>
    </w:p>
    <w:p w14:paraId="1F5141B8" w14:textId="77777777" w:rsidR="00F53C03" w:rsidRDefault="00F53C03" w:rsidP="00F27F33">
      <w:pPr>
        <w:jc w:val="both"/>
        <w:rPr>
          <w:rFonts w:ascii="Trebuchet MS" w:hAnsi="Trebuchet MS"/>
        </w:rPr>
      </w:pPr>
    </w:p>
    <w:p w14:paraId="0B52F994" w14:textId="77777777" w:rsidR="00F53C03" w:rsidRDefault="00F53C03" w:rsidP="00F27F33">
      <w:pPr>
        <w:jc w:val="both"/>
        <w:rPr>
          <w:rFonts w:ascii="Trebuchet MS" w:hAnsi="Trebuchet MS"/>
        </w:rPr>
      </w:pPr>
    </w:p>
    <w:p w14:paraId="093D4C0E" w14:textId="77777777" w:rsidR="00F53C03" w:rsidRDefault="00F53C03" w:rsidP="00F27F33">
      <w:pPr>
        <w:jc w:val="both"/>
        <w:rPr>
          <w:rFonts w:ascii="Trebuchet MS" w:hAnsi="Trebuchet MS"/>
        </w:rPr>
      </w:pPr>
    </w:p>
    <w:p w14:paraId="0F9B6BC9" w14:textId="364184F3" w:rsidR="00F53C03" w:rsidRDefault="00F53C03" w:rsidP="00F27F33">
      <w:pPr>
        <w:jc w:val="both"/>
        <w:rPr>
          <w:rFonts w:ascii="Trebuchet MS" w:hAnsi="Trebuchet MS"/>
        </w:rPr>
      </w:pPr>
      <w:r w:rsidRPr="00F27F33">
        <w:rPr>
          <w:rFonts w:ascii="Trebuchet MS" w:hAnsi="Trebuchet MS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70833E" wp14:editId="40ABA04B">
                <wp:simplePos x="0" y="0"/>
                <wp:positionH relativeFrom="margin">
                  <wp:posOffset>1477010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FF89" w14:textId="46D9D48E" w:rsidR="00F27F33" w:rsidRDefault="00F27F33">
                            <w:r>
                              <w:t>Fig.6: Hipertricose auricular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0833E" id="_x0000_s1030" type="#_x0000_t202" style="position:absolute;left:0;text-align:left;margin-left:116.3pt;margin-top:3.4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" stroked="f">
                <v:textbox style="mso-fit-shape-to-text:t">
                  <w:txbxContent>
                    <w:p w14:paraId="76C4FF89" w14:textId="46D9D48E" w:rsidR="00F27F33" w:rsidRDefault="00F27F33">
                      <w:r>
                        <w:t>Fig.6: Hipertricose auricular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82C86C" w14:textId="77777777" w:rsidR="00F53C03" w:rsidRDefault="00F53C03" w:rsidP="00F27F33">
      <w:pPr>
        <w:jc w:val="both"/>
        <w:rPr>
          <w:rFonts w:ascii="Trebuchet MS" w:hAnsi="Trebuchet MS"/>
        </w:rPr>
      </w:pPr>
    </w:p>
    <w:p w14:paraId="62C1D129" w14:textId="77777777" w:rsidR="00F53C03" w:rsidRDefault="00F53C03" w:rsidP="00F27F33">
      <w:pPr>
        <w:jc w:val="both"/>
        <w:rPr>
          <w:rFonts w:ascii="Trebuchet MS" w:hAnsi="Trebuchet MS"/>
        </w:rPr>
      </w:pPr>
    </w:p>
    <w:p w14:paraId="55A1B881" w14:textId="4649B6B2" w:rsidR="00082C11" w:rsidRDefault="00F27F33" w:rsidP="00F27F3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Como esta doença está presente no cromossoma Y, todos os filhos do progenitor masculino que tiver esta doença também a terão.</w:t>
      </w:r>
    </w:p>
    <w:p w14:paraId="383012FE" w14:textId="6BA964A1" w:rsidR="00082C11" w:rsidRDefault="00082C11" w:rsidP="00E24A82">
      <w:pPr>
        <w:rPr>
          <w:rFonts w:ascii="Trebuchet MS" w:hAnsi="Trebuchet MS"/>
        </w:rPr>
      </w:pPr>
    </w:p>
    <w:p w14:paraId="5C8662B5" w14:textId="2A859B16" w:rsidR="00F27F33" w:rsidRDefault="00F27F33" w:rsidP="00E24A82">
      <w:pPr>
        <w:rPr>
          <w:rFonts w:ascii="Trebuchet MS" w:hAnsi="Trebuchet MS"/>
        </w:rPr>
      </w:pPr>
    </w:p>
    <w:p w14:paraId="629B72F5" w14:textId="0096044A" w:rsidR="00F27F33" w:rsidRDefault="00F27F33" w:rsidP="00E24A82">
      <w:pPr>
        <w:rPr>
          <w:rFonts w:ascii="Trebuchet MS" w:hAnsi="Trebuchet MS"/>
        </w:rPr>
      </w:pPr>
    </w:p>
    <w:p w14:paraId="162F31D9" w14:textId="2B9816B2" w:rsidR="00F27F33" w:rsidRDefault="00F27F33" w:rsidP="00E24A82">
      <w:pPr>
        <w:rPr>
          <w:rFonts w:ascii="Trebuchet MS" w:hAnsi="Trebuchet MS"/>
        </w:rPr>
      </w:pPr>
    </w:p>
    <w:p w14:paraId="04AB66DF" w14:textId="3E963DAF" w:rsidR="00F27F33" w:rsidRDefault="00F27F33" w:rsidP="00E24A82">
      <w:pPr>
        <w:rPr>
          <w:rFonts w:ascii="Trebuchet MS" w:hAnsi="Trebuchet MS"/>
        </w:rPr>
      </w:pPr>
    </w:p>
    <w:p w14:paraId="24C93B67" w14:textId="56F8B1E3" w:rsidR="00F27F33" w:rsidRDefault="00F27F33" w:rsidP="00E24A82">
      <w:pPr>
        <w:rPr>
          <w:rFonts w:ascii="Trebuchet MS" w:hAnsi="Trebuchet MS"/>
        </w:rPr>
      </w:pPr>
    </w:p>
    <w:p w14:paraId="370BC3A8" w14:textId="4703F898" w:rsidR="00F27F33" w:rsidRDefault="00F27F33" w:rsidP="00E24A82">
      <w:pPr>
        <w:rPr>
          <w:rFonts w:ascii="Trebuchet MS" w:hAnsi="Trebuchet MS"/>
        </w:rPr>
      </w:pPr>
    </w:p>
    <w:p w14:paraId="34EF532E" w14:textId="77777777" w:rsidR="001C1D96" w:rsidRDefault="001C1D96" w:rsidP="00E24A82">
      <w:pPr>
        <w:rPr>
          <w:rFonts w:ascii="Trebuchet MS" w:hAnsi="Trebuchet MS"/>
        </w:rPr>
      </w:pPr>
    </w:p>
    <w:p w14:paraId="03FF3E5C" w14:textId="171986F7" w:rsidR="00F27F33" w:rsidRPr="007B6658" w:rsidRDefault="007B6658" w:rsidP="007B6658">
      <w:pPr>
        <w:jc w:val="center"/>
        <w:rPr>
          <w:sz w:val="18"/>
          <w:szCs w:val="18"/>
        </w:rPr>
      </w:pPr>
      <w:r>
        <w:rPr>
          <w:sz w:val="18"/>
          <w:szCs w:val="18"/>
        </w:rPr>
        <w:t>-</w:t>
      </w:r>
      <w:r w:rsidR="00374864">
        <w:rPr>
          <w:sz w:val="18"/>
          <w:szCs w:val="18"/>
        </w:rPr>
        <w:t>7</w:t>
      </w:r>
      <w:r>
        <w:rPr>
          <w:sz w:val="18"/>
          <w:szCs w:val="18"/>
        </w:rPr>
        <w:t>-</w:t>
      </w:r>
    </w:p>
    <w:p w14:paraId="3952987E" w14:textId="55F6722C" w:rsidR="00F27F33" w:rsidRPr="00F27F33" w:rsidRDefault="00F27F33" w:rsidP="00E24A82">
      <w:pPr>
        <w:rPr>
          <w:b/>
          <w:bCs/>
          <w:sz w:val="28"/>
        </w:rPr>
      </w:pPr>
      <w:r w:rsidRPr="00F27F33">
        <w:rPr>
          <w:b/>
          <w:bCs/>
          <w:sz w:val="28"/>
        </w:rPr>
        <w:lastRenderedPageBreak/>
        <w:t>Conclusão</w:t>
      </w:r>
    </w:p>
    <w:p w14:paraId="6D681EC9" w14:textId="6F6FA1BF" w:rsidR="003E73D9" w:rsidRDefault="003E73D9" w:rsidP="00A439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Através deste trabalho, </w:t>
      </w:r>
      <w:r w:rsidR="00EC32A9">
        <w:rPr>
          <w:rFonts w:ascii="Trebuchet MS" w:hAnsi="Trebuchet MS"/>
        </w:rPr>
        <w:t>pudemos compreender melhor as experiências de Mendel e as suas conclusões, como as características ligadas aos cromossomas sexuais são transmitidas e como as doenças ligadas aos mesmos se manifestam fenotipicamente</w:t>
      </w:r>
      <w:r w:rsidR="00A439D0">
        <w:rPr>
          <w:rFonts w:ascii="Trebuchet MS" w:hAnsi="Trebuchet MS"/>
        </w:rPr>
        <w:t xml:space="preserve"> e as suas consequências. </w:t>
      </w:r>
    </w:p>
    <w:p w14:paraId="15ED9957" w14:textId="5E366A86" w:rsidR="003E73D9" w:rsidRDefault="00A439D0" w:rsidP="00A439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Nas experiências de Mendel, podemos concluir que os descendentes possuem metade das características de ambos os progenitores e que essas características possuem uma relação de dominância/recessividade. </w:t>
      </w:r>
    </w:p>
    <w:p w14:paraId="31B07076" w14:textId="3CF0596B" w:rsidR="00A439D0" w:rsidRDefault="00A439D0" w:rsidP="00A439D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Na transmissão de cracterísticas ligadas aos cromossomas sexuais, podemos concluir que:</w:t>
      </w:r>
    </w:p>
    <w:p w14:paraId="6BA32773" w14:textId="6E81EA7E" w:rsidR="00A439D0" w:rsidRPr="00CB52E2" w:rsidRDefault="00A439D0" w:rsidP="00CB52E2">
      <w:pPr>
        <w:pStyle w:val="PargrafodaLista"/>
        <w:numPr>
          <w:ilvl w:val="0"/>
          <w:numId w:val="12"/>
        </w:numPr>
        <w:jc w:val="both"/>
        <w:rPr>
          <w:rFonts w:ascii="Trebuchet MS" w:hAnsi="Trebuchet MS"/>
        </w:rPr>
      </w:pPr>
      <w:r w:rsidRPr="00CB52E2">
        <w:rPr>
          <w:rFonts w:ascii="Trebuchet MS" w:hAnsi="Trebuchet MS"/>
        </w:rPr>
        <w:t>Os homens só herdam genes do cromossoma X da mãe e Y do pai;</w:t>
      </w:r>
    </w:p>
    <w:p w14:paraId="090DE1A8" w14:textId="37F4BFA8" w:rsidR="00A439D0" w:rsidRPr="00CB52E2" w:rsidRDefault="00A439D0" w:rsidP="00CB52E2">
      <w:pPr>
        <w:pStyle w:val="PargrafodaLista"/>
        <w:numPr>
          <w:ilvl w:val="0"/>
          <w:numId w:val="12"/>
        </w:numPr>
        <w:jc w:val="both"/>
        <w:rPr>
          <w:rFonts w:ascii="Trebuchet MS" w:hAnsi="Trebuchet MS"/>
        </w:rPr>
      </w:pPr>
      <w:r w:rsidRPr="00CB52E2">
        <w:rPr>
          <w:rFonts w:ascii="Trebuchet MS" w:hAnsi="Trebuchet MS"/>
        </w:rPr>
        <w:t>As mulheres herdam os genes dos cromossomas X do pai e da mãe;</w:t>
      </w:r>
    </w:p>
    <w:p w14:paraId="0C3E2912" w14:textId="5C6FBC1D" w:rsidR="001C1D96" w:rsidRDefault="00A439D0" w:rsidP="001C1D96">
      <w:pPr>
        <w:pStyle w:val="PargrafodaLista"/>
        <w:numPr>
          <w:ilvl w:val="0"/>
          <w:numId w:val="12"/>
        </w:numPr>
        <w:jc w:val="both"/>
        <w:rPr>
          <w:rFonts w:ascii="Trebuchet MS" w:hAnsi="Trebuchet MS"/>
        </w:rPr>
      </w:pPr>
      <w:r w:rsidRPr="00CB52E2">
        <w:rPr>
          <w:rFonts w:ascii="Trebuchet MS" w:hAnsi="Trebuchet MS"/>
        </w:rPr>
        <w:t>Os homens são mais propensos a possuir doenças ligadas aos cromossomas sexuais do que as mulheres, uma vez que os cromossomas X e Y não são totalmente homólogos</w:t>
      </w:r>
      <w:r w:rsidR="00CB52E2" w:rsidRPr="00CB52E2">
        <w:rPr>
          <w:rFonts w:ascii="Trebuchet MS" w:hAnsi="Trebuchet MS"/>
        </w:rPr>
        <w:t>. Nas mulheres, como o seu genótipo no par sexual é XX, os cromossomas são totalmente homólogos.</w:t>
      </w:r>
    </w:p>
    <w:p w14:paraId="459090F5" w14:textId="6B65BC11" w:rsidR="001C1D96" w:rsidRDefault="001C1D96" w:rsidP="001C1D9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Portanto, será que as características ligadas aos cromossomas sexuais transmitem-se e manifestam-se fenotipicamente da mesma maneira que as características ligadas aos autossomas?</w:t>
      </w:r>
    </w:p>
    <w:p w14:paraId="7D6A50DA" w14:textId="350E7DFF" w:rsidR="001C1D96" w:rsidRPr="001C1D96" w:rsidRDefault="001C1D96" w:rsidP="001C1D9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Sim e não. As características, apesar de serem diferentes, transmitem-se da mesma maneira que nos heterossomas, estando a informação para a característica num locus específico do cromossoma. </w:t>
      </w:r>
      <w:r w:rsidR="00587C7E">
        <w:rPr>
          <w:rFonts w:ascii="Trebuchet MS" w:hAnsi="Trebuchet MS"/>
        </w:rPr>
        <w:t>No entanto, não se manifestam fenotipicamente da mesma maneira, pois os autossomas são totalmente homólogos enquanto que os heterossomas (par sexual) poderão não o ser. Assim, características recessivas terão mais probabilidade de se manifestar nos heterossomas do que nos autossomas.</w:t>
      </w:r>
    </w:p>
    <w:p w14:paraId="5519B18B" w14:textId="77777777" w:rsidR="003E73D9" w:rsidRDefault="003E73D9" w:rsidP="00E24A82">
      <w:pPr>
        <w:rPr>
          <w:b/>
          <w:bCs/>
          <w:sz w:val="28"/>
        </w:rPr>
      </w:pPr>
    </w:p>
    <w:p w14:paraId="2CB56603" w14:textId="77777777" w:rsidR="00587C7E" w:rsidRDefault="00587C7E" w:rsidP="00E24A82">
      <w:pPr>
        <w:rPr>
          <w:b/>
          <w:bCs/>
          <w:sz w:val="28"/>
        </w:rPr>
      </w:pPr>
    </w:p>
    <w:p w14:paraId="09A926E5" w14:textId="77777777" w:rsidR="00587C7E" w:rsidRDefault="00587C7E" w:rsidP="00E24A82">
      <w:pPr>
        <w:rPr>
          <w:b/>
          <w:bCs/>
          <w:sz w:val="28"/>
        </w:rPr>
      </w:pPr>
    </w:p>
    <w:p w14:paraId="46877D9A" w14:textId="77777777" w:rsidR="00587C7E" w:rsidRDefault="00587C7E" w:rsidP="00E24A82">
      <w:pPr>
        <w:rPr>
          <w:b/>
          <w:bCs/>
          <w:sz w:val="28"/>
        </w:rPr>
      </w:pPr>
    </w:p>
    <w:p w14:paraId="275563DB" w14:textId="3945D19E" w:rsidR="00082C11" w:rsidRPr="003E73D9" w:rsidRDefault="003E73D9" w:rsidP="00E24A82">
      <w:pPr>
        <w:rPr>
          <w:b/>
          <w:bCs/>
          <w:sz w:val="28"/>
        </w:rPr>
      </w:pPr>
      <w:r w:rsidRPr="003E73D9">
        <w:rPr>
          <w:b/>
          <w:bCs/>
          <w:sz w:val="28"/>
        </w:rPr>
        <w:t>Biblografia/Netgrafia</w:t>
      </w:r>
    </w:p>
    <w:p w14:paraId="11E48A46" w14:textId="69A160D8" w:rsidR="00082C11" w:rsidRDefault="00E2084A" w:rsidP="00CB52E2">
      <w:pPr>
        <w:jc w:val="both"/>
      </w:pPr>
      <w:r w:rsidRPr="003E73D9">
        <w:rPr>
          <w:rStyle w:val="Hyperlink"/>
          <w:u w:val="none"/>
        </w:rPr>
        <w:t xml:space="preserve">Elsa Ribeiro &amp; João Carlos Silva &amp; Óscar Oliveira, Biologia 12º ano, </w:t>
      </w:r>
      <w:r w:rsidR="003E73D9" w:rsidRPr="003E73D9">
        <w:rPr>
          <w:rStyle w:val="Hyperlink"/>
          <w:u w:val="none"/>
        </w:rPr>
        <w:t xml:space="preserve">Lisboa, </w:t>
      </w:r>
      <w:r w:rsidRPr="003E73D9">
        <w:rPr>
          <w:rStyle w:val="Hyperlink"/>
          <w:u w:val="none"/>
        </w:rPr>
        <w:t xml:space="preserve">ASA editores, </w:t>
      </w:r>
      <w:r w:rsidR="003E73D9" w:rsidRPr="003E73D9">
        <w:rPr>
          <w:rStyle w:val="Hyperlink"/>
          <w:u w:val="none"/>
        </w:rPr>
        <w:t>2018 1ª edição, Unidade 2, capítulo 1.1.6</w:t>
      </w:r>
      <w:r w:rsidR="003E73D9">
        <w:t xml:space="preserve"> consultado em 12/02 e 16/02 de 2020</w:t>
      </w:r>
    </w:p>
    <w:p w14:paraId="07995E60" w14:textId="37C2DD80" w:rsidR="00E53466" w:rsidRPr="00E2084A" w:rsidRDefault="006B0A92" w:rsidP="00CB52E2">
      <w:pPr>
        <w:jc w:val="both"/>
      </w:pPr>
      <w:hyperlink r:id="rId16" w:history="1">
        <w:r w:rsidR="00E24A82">
          <w:rPr>
            <w:rStyle w:val="Hyperlink"/>
          </w:rPr>
          <w:t>https://colegiovascodagama.pt/ciencias3c/doze/unidade2.html</w:t>
        </w:r>
      </w:hyperlink>
      <w:r w:rsidR="00E2084A">
        <w:rPr>
          <w:rStyle w:val="Hyperlink"/>
        </w:rPr>
        <w:t xml:space="preserve"> </w:t>
      </w:r>
      <w:r w:rsidR="00E2084A">
        <w:rPr>
          <w:rStyle w:val="Hyperlink"/>
          <w:color w:val="auto"/>
          <w:u w:val="none"/>
        </w:rPr>
        <w:t>, consultado em 12/02/2020</w:t>
      </w:r>
    </w:p>
    <w:p w14:paraId="21C62C2B" w14:textId="221BB032" w:rsidR="00E24A82" w:rsidRPr="00E2084A" w:rsidRDefault="006B0A92" w:rsidP="00CB52E2">
      <w:pPr>
        <w:jc w:val="both"/>
        <w:rPr>
          <w:rStyle w:val="Hyperlink"/>
          <w:color w:val="auto"/>
          <w:u w:val="none"/>
        </w:rPr>
      </w:pPr>
      <w:hyperlink r:id="rId17" w:history="1">
        <w:r w:rsidR="00E24A82">
          <w:rPr>
            <w:rStyle w:val="Hyperlink"/>
          </w:rPr>
          <w:t>https://pt.slideshare.net/Obiwanhug/2-patrimnio-gentico</w:t>
        </w:r>
      </w:hyperlink>
      <w:r w:rsidR="00E2084A">
        <w:rPr>
          <w:rStyle w:val="Hyperlink"/>
        </w:rPr>
        <w:t xml:space="preserve"> </w:t>
      </w:r>
      <w:r w:rsidR="00E2084A" w:rsidRPr="00E2084A">
        <w:rPr>
          <w:rStyle w:val="Hyperlink"/>
          <w:color w:val="auto"/>
          <w:u w:val="none"/>
        </w:rPr>
        <w:t xml:space="preserve">, </w:t>
      </w:r>
      <w:r w:rsidR="00E2084A">
        <w:rPr>
          <w:rStyle w:val="Hyperlink"/>
          <w:color w:val="auto"/>
          <w:u w:val="none"/>
        </w:rPr>
        <w:t>consultado em 12/02/2020</w:t>
      </w:r>
    </w:p>
    <w:p w14:paraId="1D7E37B5" w14:textId="412670FF" w:rsidR="00053E06" w:rsidRDefault="006B0A92" w:rsidP="00CB52E2">
      <w:pPr>
        <w:jc w:val="both"/>
      </w:pPr>
      <w:hyperlink r:id="rId18" w:history="1">
        <w:r w:rsidR="00053E06">
          <w:rPr>
            <w:rStyle w:val="Hyperlink"/>
          </w:rPr>
          <w:t>https://pt.slideshare.net/matheusbfsa/hemofilia-23952121</w:t>
        </w:r>
      </w:hyperlink>
      <w:r w:rsidR="00E2084A">
        <w:t xml:space="preserve"> , consultado em 16/02/2020</w:t>
      </w:r>
    </w:p>
    <w:p w14:paraId="3C1F3FCD" w14:textId="4F57E8B3" w:rsidR="007B6658" w:rsidRDefault="006B0A92" w:rsidP="00CB52E2">
      <w:pPr>
        <w:jc w:val="both"/>
      </w:pPr>
      <w:hyperlink r:id="rId19" w:history="1">
        <w:r w:rsidR="00CB52E2">
          <w:rPr>
            <w:rStyle w:val="Hyperlink"/>
          </w:rPr>
          <w:t>https://brasilescola.uol.com.br/biologia/heranca-do-sexo.htm</w:t>
        </w:r>
      </w:hyperlink>
      <w:r w:rsidR="00CB52E2">
        <w:t xml:space="preserve"> , consultado em 16/02/202</w:t>
      </w:r>
      <w:r w:rsidR="00587C7E">
        <w:t>0</w:t>
      </w:r>
    </w:p>
    <w:p w14:paraId="5DBA3BB8" w14:textId="77777777" w:rsidR="007B6658" w:rsidRDefault="007B6658" w:rsidP="00587C7E">
      <w:pPr>
        <w:rPr>
          <w:sz w:val="18"/>
          <w:szCs w:val="18"/>
        </w:rPr>
      </w:pPr>
    </w:p>
    <w:p w14:paraId="4BCAA1AF" w14:textId="562BF28D" w:rsidR="007B6658" w:rsidRPr="007B6658" w:rsidRDefault="007B6658" w:rsidP="007B6658">
      <w:pPr>
        <w:jc w:val="center"/>
        <w:rPr>
          <w:sz w:val="18"/>
          <w:szCs w:val="18"/>
        </w:rPr>
      </w:pPr>
      <w:r>
        <w:rPr>
          <w:sz w:val="18"/>
          <w:szCs w:val="18"/>
        </w:rPr>
        <w:t>-</w:t>
      </w:r>
      <w:r w:rsidR="00374864">
        <w:rPr>
          <w:sz w:val="18"/>
          <w:szCs w:val="18"/>
        </w:rPr>
        <w:t>8</w:t>
      </w:r>
      <w:r>
        <w:rPr>
          <w:sz w:val="18"/>
          <w:szCs w:val="18"/>
        </w:rPr>
        <w:t>-</w:t>
      </w:r>
    </w:p>
    <w:sectPr w:rsidR="007B6658" w:rsidRPr="007B6658" w:rsidSect="00B2424D">
      <w:footerReference w:type="default" r:id="rId20"/>
      <w:footerReference w:type="first" r:id="rId2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199C2" w14:textId="77777777" w:rsidR="006B0A92" w:rsidRDefault="006B0A92" w:rsidP="00E53466">
      <w:pPr>
        <w:spacing w:after="0" w:line="240" w:lineRule="auto"/>
      </w:pPr>
      <w:r>
        <w:separator/>
      </w:r>
    </w:p>
  </w:endnote>
  <w:endnote w:type="continuationSeparator" w:id="0">
    <w:p w14:paraId="4FB3A468" w14:textId="77777777" w:rsidR="006B0A92" w:rsidRDefault="006B0A92" w:rsidP="00E5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147B3" w14:textId="77777777" w:rsidR="00E53466" w:rsidRDefault="00E53466" w:rsidP="00E53466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9397" w14:textId="77777777" w:rsidR="00E53466" w:rsidRDefault="00E53466" w:rsidP="00E53466">
    <w:pPr>
      <w:pStyle w:val="Rodap"/>
      <w:jc w:val="center"/>
    </w:pPr>
    <w:r>
      <w:t>Prazo de entrega do trabalho: 5 de Março de 2020 (18 horas)</w:t>
    </w:r>
  </w:p>
  <w:p w14:paraId="5367F33A" w14:textId="77777777" w:rsidR="00E53466" w:rsidRDefault="00E534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2A9A3" w14:textId="77777777" w:rsidR="006B0A92" w:rsidRDefault="006B0A92" w:rsidP="00E53466">
      <w:pPr>
        <w:spacing w:after="0" w:line="240" w:lineRule="auto"/>
      </w:pPr>
      <w:r>
        <w:separator/>
      </w:r>
    </w:p>
  </w:footnote>
  <w:footnote w:type="continuationSeparator" w:id="0">
    <w:p w14:paraId="79762FCF" w14:textId="77777777" w:rsidR="006B0A92" w:rsidRDefault="006B0A92" w:rsidP="00E5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B0930"/>
    <w:multiLevelType w:val="hybridMultilevel"/>
    <w:tmpl w:val="61765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56DF"/>
    <w:multiLevelType w:val="hybridMultilevel"/>
    <w:tmpl w:val="E80810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09F1"/>
    <w:multiLevelType w:val="hybridMultilevel"/>
    <w:tmpl w:val="386281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5664"/>
    <w:multiLevelType w:val="hybridMultilevel"/>
    <w:tmpl w:val="DEF87C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53FA4"/>
    <w:multiLevelType w:val="hybridMultilevel"/>
    <w:tmpl w:val="90B03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F23FB"/>
    <w:multiLevelType w:val="hybridMultilevel"/>
    <w:tmpl w:val="296219C4"/>
    <w:lvl w:ilvl="0" w:tplc="6450B2C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81" w:hanging="360"/>
      </w:pPr>
    </w:lvl>
    <w:lvl w:ilvl="2" w:tplc="0816001B" w:tentative="1">
      <w:start w:val="1"/>
      <w:numFmt w:val="lowerRoman"/>
      <w:lvlText w:val="%3."/>
      <w:lvlJc w:val="right"/>
      <w:pPr>
        <w:ind w:left="2301" w:hanging="180"/>
      </w:pPr>
    </w:lvl>
    <w:lvl w:ilvl="3" w:tplc="0816000F" w:tentative="1">
      <w:start w:val="1"/>
      <w:numFmt w:val="decimal"/>
      <w:lvlText w:val="%4."/>
      <w:lvlJc w:val="left"/>
      <w:pPr>
        <w:ind w:left="3021" w:hanging="360"/>
      </w:pPr>
    </w:lvl>
    <w:lvl w:ilvl="4" w:tplc="08160019" w:tentative="1">
      <w:start w:val="1"/>
      <w:numFmt w:val="lowerLetter"/>
      <w:lvlText w:val="%5."/>
      <w:lvlJc w:val="left"/>
      <w:pPr>
        <w:ind w:left="3741" w:hanging="360"/>
      </w:pPr>
    </w:lvl>
    <w:lvl w:ilvl="5" w:tplc="0816001B" w:tentative="1">
      <w:start w:val="1"/>
      <w:numFmt w:val="lowerRoman"/>
      <w:lvlText w:val="%6."/>
      <w:lvlJc w:val="right"/>
      <w:pPr>
        <w:ind w:left="4461" w:hanging="180"/>
      </w:pPr>
    </w:lvl>
    <w:lvl w:ilvl="6" w:tplc="0816000F" w:tentative="1">
      <w:start w:val="1"/>
      <w:numFmt w:val="decimal"/>
      <w:lvlText w:val="%7."/>
      <w:lvlJc w:val="left"/>
      <w:pPr>
        <w:ind w:left="5181" w:hanging="360"/>
      </w:pPr>
    </w:lvl>
    <w:lvl w:ilvl="7" w:tplc="08160019" w:tentative="1">
      <w:start w:val="1"/>
      <w:numFmt w:val="lowerLetter"/>
      <w:lvlText w:val="%8."/>
      <w:lvlJc w:val="left"/>
      <w:pPr>
        <w:ind w:left="5901" w:hanging="360"/>
      </w:pPr>
    </w:lvl>
    <w:lvl w:ilvl="8" w:tplc="08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58D650FA"/>
    <w:multiLevelType w:val="hybridMultilevel"/>
    <w:tmpl w:val="9C82BD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A0FFA"/>
    <w:multiLevelType w:val="hybridMultilevel"/>
    <w:tmpl w:val="6BFC0BEE"/>
    <w:lvl w:ilvl="0" w:tplc="6450B2C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C63A3D"/>
    <w:multiLevelType w:val="hybridMultilevel"/>
    <w:tmpl w:val="D7E02B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416C2"/>
    <w:multiLevelType w:val="hybridMultilevel"/>
    <w:tmpl w:val="893ADA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C7E35"/>
    <w:multiLevelType w:val="hybridMultilevel"/>
    <w:tmpl w:val="3670BB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D002B"/>
    <w:multiLevelType w:val="hybridMultilevel"/>
    <w:tmpl w:val="2DA80C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513"/>
    <w:rsid w:val="00053E06"/>
    <w:rsid w:val="00082C11"/>
    <w:rsid w:val="00096151"/>
    <w:rsid w:val="000B3E7C"/>
    <w:rsid w:val="000E2B7B"/>
    <w:rsid w:val="001030DF"/>
    <w:rsid w:val="00140E36"/>
    <w:rsid w:val="001B0A17"/>
    <w:rsid w:val="001C1D96"/>
    <w:rsid w:val="001D6D98"/>
    <w:rsid w:val="001F6ADA"/>
    <w:rsid w:val="00281948"/>
    <w:rsid w:val="002C0614"/>
    <w:rsid w:val="002C70EF"/>
    <w:rsid w:val="00311E32"/>
    <w:rsid w:val="00332E4F"/>
    <w:rsid w:val="00370422"/>
    <w:rsid w:val="00374864"/>
    <w:rsid w:val="003E3513"/>
    <w:rsid w:val="003E73D9"/>
    <w:rsid w:val="004240F9"/>
    <w:rsid w:val="00425FCD"/>
    <w:rsid w:val="004928B0"/>
    <w:rsid w:val="004A14F1"/>
    <w:rsid w:val="004C5226"/>
    <w:rsid w:val="00572817"/>
    <w:rsid w:val="00587C7E"/>
    <w:rsid w:val="0063750D"/>
    <w:rsid w:val="00675FD8"/>
    <w:rsid w:val="00695584"/>
    <w:rsid w:val="006A4907"/>
    <w:rsid w:val="006B0A92"/>
    <w:rsid w:val="006F2F4B"/>
    <w:rsid w:val="00754CF1"/>
    <w:rsid w:val="007B0088"/>
    <w:rsid w:val="007B6658"/>
    <w:rsid w:val="00811045"/>
    <w:rsid w:val="00844308"/>
    <w:rsid w:val="008511EF"/>
    <w:rsid w:val="00884172"/>
    <w:rsid w:val="008A5FB6"/>
    <w:rsid w:val="008B44D7"/>
    <w:rsid w:val="008C3903"/>
    <w:rsid w:val="00912DC7"/>
    <w:rsid w:val="00930AB1"/>
    <w:rsid w:val="00A109BA"/>
    <w:rsid w:val="00A439D0"/>
    <w:rsid w:val="00A619A1"/>
    <w:rsid w:val="00A83AE9"/>
    <w:rsid w:val="00AA4744"/>
    <w:rsid w:val="00AA6C60"/>
    <w:rsid w:val="00B2424D"/>
    <w:rsid w:val="00B30AEB"/>
    <w:rsid w:val="00B46785"/>
    <w:rsid w:val="00B50C49"/>
    <w:rsid w:val="00BE615A"/>
    <w:rsid w:val="00C4211D"/>
    <w:rsid w:val="00C603A4"/>
    <w:rsid w:val="00C7323F"/>
    <w:rsid w:val="00C82BC1"/>
    <w:rsid w:val="00CA010D"/>
    <w:rsid w:val="00CB52E2"/>
    <w:rsid w:val="00CB5BCA"/>
    <w:rsid w:val="00D44A97"/>
    <w:rsid w:val="00D90670"/>
    <w:rsid w:val="00E15180"/>
    <w:rsid w:val="00E2084A"/>
    <w:rsid w:val="00E24A82"/>
    <w:rsid w:val="00E37756"/>
    <w:rsid w:val="00E421B5"/>
    <w:rsid w:val="00E53466"/>
    <w:rsid w:val="00EC32A9"/>
    <w:rsid w:val="00EF52B8"/>
    <w:rsid w:val="00F23DC9"/>
    <w:rsid w:val="00F27F33"/>
    <w:rsid w:val="00F5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05EB"/>
  <w15:docId w15:val="{2734ED7D-7271-4FCA-9672-BF76598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3E35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E53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466"/>
  </w:style>
  <w:style w:type="paragraph" w:styleId="Rodap">
    <w:name w:val="footer"/>
    <w:basedOn w:val="Normal"/>
    <w:link w:val="RodapChar"/>
    <w:uiPriority w:val="99"/>
    <w:unhideWhenUsed/>
    <w:rsid w:val="00E53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466"/>
  </w:style>
  <w:style w:type="paragraph" w:styleId="PargrafodaLista">
    <w:name w:val="List Paragraph"/>
    <w:basedOn w:val="Normal"/>
    <w:uiPriority w:val="34"/>
    <w:qFormat/>
    <w:rsid w:val="00E5346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24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pt.slideshare.net/matheusbfsa/hemofilia-23952121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pt.slideshare.net/Obiwanhug/2-patrimnio-gentic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legiovascodagama.pt/ciencias3c/doze/unidade2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brasilescola.uol.com.br/biologia/heranca-do-sexo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0CD44-2CE5-4638-8E6B-95C462CF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1686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Carvalho</dc:creator>
  <cp:lastModifiedBy>Miguel Carvalho</cp:lastModifiedBy>
  <cp:revision>5</cp:revision>
  <dcterms:created xsi:type="dcterms:W3CDTF">2020-02-17T23:53:00Z</dcterms:created>
  <dcterms:modified xsi:type="dcterms:W3CDTF">2020-03-02T15:14:00Z</dcterms:modified>
</cp:coreProperties>
</file>